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3F2" w14:textId="77777777" w:rsidR="00685D6D" w:rsidRDefault="00685D6D" w:rsidP="00EF66DB">
      <w:pPr>
        <w:ind w:left="5954"/>
        <w:rPr>
          <w:rFonts w:eastAsia="Times New Roman"/>
          <w:sz w:val="24"/>
          <w:szCs w:val="24"/>
        </w:rPr>
      </w:pPr>
      <w:bookmarkStart w:id="0" w:name="page1"/>
      <w:bookmarkEnd w:id="0"/>
    </w:p>
    <w:tbl>
      <w:tblPr>
        <w:tblW w:w="9645" w:type="dxa"/>
        <w:tblInd w:w="108" w:type="dxa"/>
        <w:tblLayout w:type="fixed"/>
        <w:tblLook w:val="04A0" w:firstRow="1" w:lastRow="0" w:firstColumn="1" w:lastColumn="0" w:noHBand="0" w:noVBand="1"/>
      </w:tblPr>
      <w:tblGrid>
        <w:gridCol w:w="9645"/>
      </w:tblGrid>
      <w:tr w:rsidR="002D2476" w14:paraId="60F8A44D" w14:textId="77777777" w:rsidTr="002D2476">
        <w:trPr>
          <w:trHeight w:val="1055"/>
        </w:trPr>
        <w:tc>
          <w:tcPr>
            <w:tcW w:w="9645" w:type="dxa"/>
          </w:tcPr>
          <w:p w14:paraId="1B52CD5A" w14:textId="32D08DCD" w:rsidR="002D2476" w:rsidRDefault="002D2476">
            <w:pPr>
              <w:keepNext/>
              <w:overflowPunct w:val="0"/>
              <w:autoSpaceDE w:val="0"/>
              <w:autoSpaceDN w:val="0"/>
              <w:adjustRightInd w:val="0"/>
              <w:spacing w:before="120"/>
              <w:jc w:val="center"/>
              <w:outlineLvl w:val="1"/>
              <w:rPr>
                <w:rFonts w:eastAsia="Times New Roman"/>
                <w:b/>
                <w:bCs/>
                <w:caps/>
                <w:color w:val="000000"/>
                <w:sz w:val="24"/>
                <w:szCs w:val="24"/>
              </w:rPr>
            </w:pPr>
            <w:r>
              <w:rPr>
                <w:rFonts w:eastAsia="Times New Roman"/>
                <w:b/>
                <w:caps/>
                <w:noProof/>
                <w:color w:val="000000"/>
                <w:sz w:val="24"/>
                <w:szCs w:val="24"/>
              </w:rPr>
              <w:drawing>
                <wp:inline distT="0" distB="0" distL="0" distR="0" wp14:anchorId="00F6E8EF" wp14:editId="66CF1E76">
                  <wp:extent cx="457200" cy="5810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p w14:paraId="529CB5D6" w14:textId="77777777" w:rsidR="002D2476" w:rsidRDefault="002D2476">
            <w:pPr>
              <w:overflowPunct w:val="0"/>
              <w:autoSpaceDE w:val="0"/>
              <w:autoSpaceDN w:val="0"/>
              <w:adjustRightInd w:val="0"/>
              <w:spacing w:line="240" w:lineRule="atLeast"/>
              <w:jc w:val="center"/>
              <w:rPr>
                <w:rFonts w:eastAsia="Times New Roman"/>
                <w:color w:val="000000"/>
                <w:sz w:val="24"/>
                <w:szCs w:val="24"/>
              </w:rPr>
            </w:pPr>
          </w:p>
        </w:tc>
      </w:tr>
      <w:tr w:rsidR="002D2476" w14:paraId="475E990D" w14:textId="77777777" w:rsidTr="002D2476">
        <w:trPr>
          <w:trHeight w:val="1055"/>
        </w:trPr>
        <w:tc>
          <w:tcPr>
            <w:tcW w:w="9645" w:type="dxa"/>
            <w:hideMark/>
          </w:tcPr>
          <w:p w14:paraId="3DC40021" w14:textId="77777777" w:rsidR="002D2476" w:rsidRDefault="002D2476">
            <w:pPr>
              <w:keepNext/>
              <w:overflowPunct w:val="0"/>
              <w:autoSpaceDE w:val="0"/>
              <w:autoSpaceDN w:val="0"/>
              <w:adjustRightInd w:val="0"/>
              <w:spacing w:before="120"/>
              <w:jc w:val="center"/>
              <w:outlineLvl w:val="1"/>
              <w:rPr>
                <w:rFonts w:eastAsia="Times New Roman"/>
                <w:b/>
                <w:bCs/>
                <w:caps/>
                <w:color w:val="000000"/>
                <w:sz w:val="24"/>
                <w:szCs w:val="24"/>
              </w:rPr>
            </w:pPr>
            <w:r>
              <w:rPr>
                <w:rFonts w:eastAsia="Times New Roman"/>
                <w:b/>
                <w:bCs/>
                <w:caps/>
                <w:color w:val="000000"/>
                <w:sz w:val="24"/>
                <w:szCs w:val="24"/>
              </w:rPr>
              <w:t>Pagėgių savivaldybės MARTYNO JANKAUS MUZIEJaUS</w:t>
            </w:r>
          </w:p>
          <w:p w14:paraId="2345C9E2" w14:textId="77777777" w:rsidR="002D2476" w:rsidRDefault="002D2476">
            <w:pPr>
              <w:keepNext/>
              <w:overflowPunct w:val="0"/>
              <w:autoSpaceDE w:val="0"/>
              <w:autoSpaceDN w:val="0"/>
              <w:adjustRightInd w:val="0"/>
              <w:spacing w:before="120"/>
              <w:jc w:val="center"/>
              <w:outlineLvl w:val="1"/>
              <w:rPr>
                <w:rFonts w:eastAsia="Times New Roman"/>
                <w:b/>
                <w:bCs/>
                <w:caps/>
                <w:color w:val="000000"/>
                <w:sz w:val="24"/>
                <w:szCs w:val="24"/>
              </w:rPr>
            </w:pPr>
            <w:r>
              <w:rPr>
                <w:rFonts w:eastAsia="Times New Roman"/>
                <w:b/>
                <w:bCs/>
                <w:caps/>
                <w:color w:val="000000"/>
                <w:sz w:val="24"/>
                <w:szCs w:val="24"/>
              </w:rPr>
              <w:t>DIREKTORIUS</w:t>
            </w:r>
          </w:p>
        </w:tc>
      </w:tr>
    </w:tbl>
    <w:p w14:paraId="2848ABEF" w14:textId="77777777" w:rsidR="002D2476" w:rsidRDefault="002D2476" w:rsidP="002D2476">
      <w:pPr>
        <w:overflowPunct w:val="0"/>
        <w:autoSpaceDE w:val="0"/>
        <w:autoSpaceDN w:val="0"/>
        <w:adjustRightInd w:val="0"/>
        <w:rPr>
          <w:rFonts w:eastAsia="Times New Roman"/>
          <w:sz w:val="24"/>
          <w:szCs w:val="24"/>
        </w:rPr>
      </w:pPr>
    </w:p>
    <w:p w14:paraId="06F8C1CD" w14:textId="77777777" w:rsidR="002D2476" w:rsidRDefault="002D2476" w:rsidP="002D2476">
      <w:pPr>
        <w:tabs>
          <w:tab w:val="left" w:pos="9214"/>
        </w:tabs>
        <w:overflowPunct w:val="0"/>
        <w:autoSpaceDE w:val="0"/>
        <w:autoSpaceDN w:val="0"/>
        <w:adjustRightInd w:val="0"/>
        <w:spacing w:line="360" w:lineRule="auto"/>
        <w:jc w:val="center"/>
        <w:rPr>
          <w:rFonts w:eastAsia="Times New Roman"/>
          <w:b/>
          <w:sz w:val="24"/>
          <w:szCs w:val="24"/>
        </w:rPr>
      </w:pPr>
      <w:r>
        <w:rPr>
          <w:rFonts w:eastAsia="Times New Roman"/>
          <w:b/>
          <w:sz w:val="24"/>
          <w:szCs w:val="24"/>
        </w:rPr>
        <w:t>ĮSAKYMAS</w:t>
      </w:r>
    </w:p>
    <w:p w14:paraId="2DF491F6" w14:textId="77777777" w:rsidR="00230152" w:rsidRDefault="002D2476" w:rsidP="00230152">
      <w:pPr>
        <w:ind w:right="-259"/>
        <w:jc w:val="center"/>
        <w:rPr>
          <w:rFonts w:eastAsia="Times New Roman"/>
          <w:b/>
          <w:bCs/>
          <w:sz w:val="24"/>
          <w:szCs w:val="24"/>
        </w:rPr>
      </w:pPr>
      <w:r w:rsidRPr="00EC38F9">
        <w:rPr>
          <w:b/>
          <w:bCs/>
          <w:sz w:val="24"/>
          <w:szCs w:val="24"/>
        </w:rPr>
        <w:t xml:space="preserve">             </w:t>
      </w:r>
      <w:r w:rsidRPr="00EC38F9">
        <w:rPr>
          <w:b/>
          <w:bCs/>
          <w:iCs/>
          <w:sz w:val="24"/>
          <w:szCs w:val="24"/>
        </w:rPr>
        <w:t xml:space="preserve">DĖL </w:t>
      </w:r>
      <w:r w:rsidR="00230152" w:rsidRPr="00EC38F9">
        <w:rPr>
          <w:rFonts w:eastAsia="Times New Roman"/>
          <w:b/>
          <w:bCs/>
          <w:sz w:val="24"/>
          <w:szCs w:val="24"/>
        </w:rPr>
        <w:t>PAGĖGIŲ</w:t>
      </w:r>
      <w:r w:rsidR="00230152">
        <w:rPr>
          <w:rFonts w:eastAsia="Times New Roman"/>
          <w:b/>
          <w:bCs/>
          <w:sz w:val="24"/>
          <w:szCs w:val="24"/>
        </w:rPr>
        <w:t xml:space="preserve"> SAVIVALDYBĖS MARTYNO JANKAUS MUZIEJAUS </w:t>
      </w:r>
    </w:p>
    <w:p w14:paraId="6DEEB610" w14:textId="0BCF6223" w:rsidR="00230152" w:rsidRDefault="00230152" w:rsidP="00230152">
      <w:pPr>
        <w:ind w:right="-259"/>
        <w:jc w:val="center"/>
        <w:rPr>
          <w:sz w:val="20"/>
          <w:szCs w:val="20"/>
        </w:rPr>
      </w:pPr>
      <w:r>
        <w:rPr>
          <w:rFonts w:eastAsia="Times New Roman"/>
          <w:b/>
          <w:bCs/>
          <w:sz w:val="24"/>
          <w:szCs w:val="24"/>
        </w:rPr>
        <w:t>2022–2024 METŲ</w:t>
      </w:r>
    </w:p>
    <w:p w14:paraId="79CB672A" w14:textId="77777777" w:rsidR="00230152" w:rsidRDefault="00230152" w:rsidP="00230152">
      <w:pPr>
        <w:spacing w:line="2" w:lineRule="exact"/>
        <w:rPr>
          <w:sz w:val="24"/>
          <w:szCs w:val="24"/>
        </w:rPr>
      </w:pPr>
    </w:p>
    <w:p w14:paraId="102F7E03" w14:textId="0FB323DB" w:rsidR="002D2476" w:rsidRDefault="00230152" w:rsidP="00230152">
      <w:pPr>
        <w:ind w:right="-259"/>
        <w:jc w:val="center"/>
        <w:rPr>
          <w:rFonts w:eastAsia="Times New Roman"/>
          <w:b/>
          <w:sz w:val="24"/>
          <w:szCs w:val="24"/>
        </w:rPr>
      </w:pPr>
      <w:r>
        <w:rPr>
          <w:rFonts w:eastAsia="Times New Roman"/>
          <w:b/>
          <w:bCs/>
          <w:sz w:val="24"/>
          <w:szCs w:val="24"/>
        </w:rPr>
        <w:t xml:space="preserve">KORUPCIJOS PREVENCIJOS PROGRAMOS </w:t>
      </w:r>
      <w:r w:rsidR="002D2476" w:rsidRPr="00230152">
        <w:rPr>
          <w:b/>
          <w:iCs/>
          <w:sz w:val="24"/>
          <w:szCs w:val="24"/>
        </w:rPr>
        <w:t xml:space="preserve">PATVIRTINIMO  </w:t>
      </w:r>
    </w:p>
    <w:p w14:paraId="0901F6D6" w14:textId="677F33C0" w:rsidR="002D2476" w:rsidRDefault="002D2476" w:rsidP="002D2476">
      <w:pPr>
        <w:tabs>
          <w:tab w:val="left" w:pos="9214"/>
        </w:tabs>
        <w:overflowPunct w:val="0"/>
        <w:autoSpaceDE w:val="0"/>
        <w:autoSpaceDN w:val="0"/>
        <w:adjustRightInd w:val="0"/>
        <w:spacing w:line="276" w:lineRule="auto"/>
        <w:ind w:hanging="1944"/>
        <w:jc w:val="center"/>
        <w:rPr>
          <w:rFonts w:eastAsia="Times New Roman"/>
          <w:sz w:val="24"/>
          <w:szCs w:val="24"/>
        </w:rPr>
      </w:pPr>
      <w:r>
        <w:rPr>
          <w:rFonts w:eastAsia="Times New Roman"/>
          <w:sz w:val="24"/>
          <w:szCs w:val="24"/>
        </w:rPr>
        <w:tab/>
        <w:t>2022 m. liepos 2</w:t>
      </w:r>
      <w:r w:rsidR="00BD1235">
        <w:rPr>
          <w:rFonts w:eastAsia="Times New Roman"/>
          <w:sz w:val="24"/>
          <w:szCs w:val="24"/>
        </w:rPr>
        <w:t>2</w:t>
      </w:r>
      <w:r>
        <w:rPr>
          <w:rFonts w:eastAsia="Times New Roman"/>
          <w:sz w:val="24"/>
          <w:szCs w:val="24"/>
        </w:rPr>
        <w:t xml:space="preserve"> d. Nr. VĮ-1</w:t>
      </w:r>
      <w:r w:rsidR="00BD1235">
        <w:rPr>
          <w:rFonts w:eastAsia="Times New Roman"/>
          <w:sz w:val="24"/>
          <w:szCs w:val="24"/>
        </w:rPr>
        <w:t>2</w:t>
      </w:r>
      <w:r>
        <w:rPr>
          <w:rFonts w:eastAsia="Times New Roman"/>
          <w:sz w:val="24"/>
          <w:szCs w:val="24"/>
        </w:rPr>
        <w:t xml:space="preserve">  </w:t>
      </w:r>
    </w:p>
    <w:p w14:paraId="0F620E37" w14:textId="78CCA716" w:rsidR="002D2476" w:rsidRDefault="002D2476" w:rsidP="00BE0BAA">
      <w:pPr>
        <w:tabs>
          <w:tab w:val="left" w:pos="9214"/>
        </w:tabs>
        <w:overflowPunct w:val="0"/>
        <w:autoSpaceDE w:val="0"/>
        <w:autoSpaceDN w:val="0"/>
        <w:adjustRightInd w:val="0"/>
        <w:spacing w:line="276" w:lineRule="auto"/>
        <w:jc w:val="center"/>
        <w:rPr>
          <w:rFonts w:eastAsia="Times New Roman"/>
          <w:sz w:val="24"/>
          <w:szCs w:val="24"/>
        </w:rPr>
      </w:pPr>
      <w:r>
        <w:rPr>
          <w:rFonts w:eastAsia="Times New Roman"/>
          <w:sz w:val="24"/>
          <w:szCs w:val="24"/>
        </w:rPr>
        <w:t>Bitėnai</w:t>
      </w:r>
    </w:p>
    <w:p w14:paraId="5E32F638" w14:textId="77777777" w:rsidR="00BE0BAA" w:rsidRDefault="00BE0BAA" w:rsidP="00BE0BAA">
      <w:pPr>
        <w:tabs>
          <w:tab w:val="left" w:pos="9214"/>
        </w:tabs>
        <w:overflowPunct w:val="0"/>
        <w:autoSpaceDE w:val="0"/>
        <w:autoSpaceDN w:val="0"/>
        <w:adjustRightInd w:val="0"/>
        <w:spacing w:line="276" w:lineRule="auto"/>
        <w:jc w:val="center"/>
        <w:rPr>
          <w:rFonts w:eastAsia="Times New Roman"/>
          <w:sz w:val="24"/>
          <w:szCs w:val="24"/>
        </w:rPr>
      </w:pPr>
    </w:p>
    <w:p w14:paraId="526BBD89" w14:textId="77777777" w:rsidR="00953630" w:rsidRDefault="002D2476" w:rsidP="00953630">
      <w:pPr>
        <w:ind w:firstLine="567"/>
        <w:jc w:val="both"/>
        <w:rPr>
          <w:sz w:val="24"/>
          <w:szCs w:val="24"/>
        </w:rPr>
      </w:pPr>
      <w:r>
        <w:rPr>
          <w:rFonts w:eastAsia="Times New Roman"/>
          <w:sz w:val="24"/>
          <w:szCs w:val="24"/>
        </w:rPr>
        <w:t>Vadovau</w:t>
      </w:r>
      <w:r w:rsidR="00230152">
        <w:rPr>
          <w:rFonts w:eastAsia="Times New Roman"/>
          <w:sz w:val="24"/>
          <w:szCs w:val="24"/>
        </w:rPr>
        <w:t>jantis</w:t>
      </w:r>
      <w:r>
        <w:rPr>
          <w:rFonts w:eastAsia="Times New Roman"/>
          <w:sz w:val="24"/>
          <w:szCs w:val="24"/>
        </w:rPr>
        <w:t xml:space="preserve"> </w:t>
      </w:r>
      <w:r w:rsidR="00230152">
        <w:rPr>
          <w:sz w:val="24"/>
          <w:szCs w:val="24"/>
        </w:rPr>
        <w:t xml:space="preserve">Lietuvos Respublikos korupcijos prevencijos 2002-05-28 įstatymu Nr. IX-904, Lietuvos Respublikos nacionaline kovos su korupcija 2015–2025 metų programa, Lietuvos Respublikos viešųjų ir privačiųjų interesų derinimo valstybinėje tarnyboje įstatymu, Korupcijos rizikos analizės atlikimo tvarkos aprašu, patvirtintu Lietuvos Respublikos vyriausybės 2002-10-08 nutarimu Nr. 1601, Lietuvos Respublikos Vyriausybės 2004-05-19 nutarimu Nr. 607 „Dėl padalinių ir asmenų, valstybės ar savivaldybių įstaigose vykdančių korupcijos prevenciją ir kontrolę, veiklos ir bendradarbiavimo taisyklių patvirtinimo“, Lietuvos Respublikos kultūros ministro 2015-06-26 įsakymu Nr. ĮV-455 patvirtinta Lietuvos Respublikos kultūros ministerijos 2015–2019 metų korupcijos prevencijos programa,  </w:t>
      </w:r>
      <w:r w:rsidR="00230152">
        <w:rPr>
          <w:color w:val="000000"/>
          <w:sz w:val="24"/>
          <w:szCs w:val="24"/>
        </w:rPr>
        <w:t xml:space="preserve">Lietuvos Respublikos kultūros ministro 2017-08-16 įsakymu Nr. ĮV-884 „Dėl kultūros įstaigų darbuotojų profesinės veiklos ir etikos taisyklių patvirtinimo“ </w:t>
      </w:r>
      <w:r w:rsidR="00230152">
        <w:rPr>
          <w:sz w:val="24"/>
          <w:szCs w:val="24"/>
        </w:rPr>
        <w:t>ir Pagėgių savivaldybės Martyno Jankaus muziejaus nuostatais:</w:t>
      </w:r>
    </w:p>
    <w:p w14:paraId="02A1C223" w14:textId="69649317" w:rsidR="00953630" w:rsidRPr="00953630" w:rsidRDefault="00953630" w:rsidP="00953630">
      <w:pPr>
        <w:ind w:firstLine="567"/>
        <w:jc w:val="both"/>
        <w:rPr>
          <w:sz w:val="20"/>
          <w:szCs w:val="20"/>
        </w:rPr>
      </w:pPr>
      <w:r>
        <w:rPr>
          <w:rFonts w:eastAsia="Times New Roman"/>
          <w:sz w:val="24"/>
          <w:szCs w:val="24"/>
        </w:rPr>
        <w:t>1.</w:t>
      </w:r>
      <w:r w:rsidR="002D2476">
        <w:rPr>
          <w:rFonts w:eastAsia="Times New Roman"/>
          <w:sz w:val="24"/>
          <w:szCs w:val="24"/>
        </w:rPr>
        <w:t xml:space="preserve">T v i r t i n u „Pagėgių savivaldybės Martyno Jankaus muziejaus </w:t>
      </w:r>
      <w:r w:rsidRPr="00953630">
        <w:rPr>
          <w:rFonts w:eastAsia="Times New Roman"/>
          <w:sz w:val="24"/>
          <w:szCs w:val="24"/>
        </w:rPr>
        <w:t>2022–2024 metų</w:t>
      </w:r>
    </w:p>
    <w:p w14:paraId="12A16D64" w14:textId="77777777" w:rsidR="00953630" w:rsidRPr="00953630" w:rsidRDefault="00953630" w:rsidP="00953630">
      <w:pPr>
        <w:spacing w:line="2" w:lineRule="exact"/>
        <w:rPr>
          <w:sz w:val="24"/>
          <w:szCs w:val="24"/>
        </w:rPr>
      </w:pPr>
    </w:p>
    <w:p w14:paraId="7ED8D572" w14:textId="77777777" w:rsidR="00953630" w:rsidRDefault="00953630" w:rsidP="00953630">
      <w:pPr>
        <w:pStyle w:val="Sraopastraipa"/>
        <w:ind w:right="-259"/>
        <w:rPr>
          <w:rFonts w:eastAsia="Times New Roman"/>
          <w:sz w:val="24"/>
          <w:szCs w:val="24"/>
        </w:rPr>
      </w:pPr>
      <w:r w:rsidRPr="00953630">
        <w:rPr>
          <w:rFonts w:eastAsia="Times New Roman"/>
          <w:sz w:val="24"/>
          <w:szCs w:val="24"/>
        </w:rPr>
        <w:t>korupcijos prevencijos programą”</w:t>
      </w:r>
      <w:r w:rsidR="002D2476" w:rsidRPr="00953630">
        <w:rPr>
          <w:rFonts w:eastAsia="Times New Roman"/>
          <w:sz w:val="24"/>
          <w:szCs w:val="24"/>
        </w:rPr>
        <w:t xml:space="preserve"> (pridedama).</w:t>
      </w:r>
      <w:r w:rsidRPr="00953630">
        <w:rPr>
          <w:rFonts w:eastAsia="Times New Roman"/>
          <w:sz w:val="24"/>
          <w:szCs w:val="24"/>
        </w:rPr>
        <w:t xml:space="preserve"> </w:t>
      </w:r>
    </w:p>
    <w:p w14:paraId="4117709E" w14:textId="3644C63E" w:rsidR="00CB6FB7" w:rsidRPr="00953630" w:rsidRDefault="00953630" w:rsidP="00CB6FB7">
      <w:pPr>
        <w:ind w:firstLine="567"/>
        <w:jc w:val="both"/>
        <w:rPr>
          <w:sz w:val="20"/>
          <w:szCs w:val="20"/>
        </w:rPr>
      </w:pPr>
      <w:r w:rsidRPr="00E35B5D">
        <w:rPr>
          <w:rFonts w:eastAsia="Times New Roman"/>
          <w:sz w:val="24"/>
          <w:szCs w:val="24"/>
        </w:rPr>
        <w:t xml:space="preserve">2. </w:t>
      </w:r>
      <w:r w:rsidR="002D2476" w:rsidRPr="00E35B5D">
        <w:rPr>
          <w:rFonts w:eastAsia="Times New Roman"/>
          <w:sz w:val="24"/>
          <w:szCs w:val="24"/>
        </w:rPr>
        <w:t xml:space="preserve">S k i r i u Pagėgių savivaldybės Martyno Jankaus muziejaus </w:t>
      </w:r>
      <w:r w:rsidR="00E35B5D">
        <w:rPr>
          <w:sz w:val="24"/>
          <w:szCs w:val="24"/>
        </w:rPr>
        <w:t xml:space="preserve">Vyr. rinkinių saugotoją Liną Macijauskienę </w:t>
      </w:r>
      <w:r w:rsidR="002D2476" w:rsidRPr="00E35B5D">
        <w:rPr>
          <w:rFonts w:eastAsia="Times New Roman"/>
          <w:sz w:val="24"/>
          <w:szCs w:val="24"/>
        </w:rPr>
        <w:t xml:space="preserve">atsakinga </w:t>
      </w:r>
      <w:r w:rsidR="00CB6FB7">
        <w:rPr>
          <w:rFonts w:eastAsia="Times New Roman"/>
          <w:sz w:val="24"/>
          <w:szCs w:val="24"/>
        </w:rPr>
        <w:t xml:space="preserve">„Pagėgių savivaldybės Martyno Jankaus muziejaus </w:t>
      </w:r>
      <w:r w:rsidR="00CB6FB7" w:rsidRPr="00953630">
        <w:rPr>
          <w:rFonts w:eastAsia="Times New Roman"/>
          <w:sz w:val="24"/>
          <w:szCs w:val="24"/>
        </w:rPr>
        <w:t>2022–2024 metų</w:t>
      </w:r>
    </w:p>
    <w:p w14:paraId="3B482B8D" w14:textId="77777777" w:rsidR="00CB6FB7" w:rsidRPr="00953630" w:rsidRDefault="00CB6FB7" w:rsidP="00CB6FB7">
      <w:pPr>
        <w:spacing w:line="2" w:lineRule="exact"/>
        <w:rPr>
          <w:sz w:val="24"/>
          <w:szCs w:val="24"/>
        </w:rPr>
      </w:pPr>
    </w:p>
    <w:p w14:paraId="3954376E" w14:textId="07760AE0" w:rsidR="00953630" w:rsidRDefault="00CB6FB7" w:rsidP="00CB6FB7">
      <w:pPr>
        <w:ind w:right="-259"/>
        <w:rPr>
          <w:rFonts w:eastAsia="Times New Roman"/>
          <w:sz w:val="24"/>
          <w:szCs w:val="24"/>
        </w:rPr>
      </w:pPr>
      <w:r w:rsidRPr="00953630">
        <w:rPr>
          <w:rFonts w:eastAsia="Times New Roman"/>
          <w:sz w:val="24"/>
          <w:szCs w:val="24"/>
        </w:rPr>
        <w:t>korupcijos prevencijos program</w:t>
      </w:r>
      <w:r>
        <w:rPr>
          <w:rFonts w:eastAsia="Times New Roman"/>
          <w:sz w:val="24"/>
          <w:szCs w:val="24"/>
        </w:rPr>
        <w:t>os</w:t>
      </w:r>
      <w:r w:rsidRPr="00953630">
        <w:rPr>
          <w:rFonts w:eastAsia="Times New Roman"/>
          <w:sz w:val="24"/>
          <w:szCs w:val="24"/>
        </w:rPr>
        <w:t>”</w:t>
      </w:r>
      <w:r>
        <w:rPr>
          <w:rFonts w:eastAsia="Times New Roman"/>
          <w:sz w:val="24"/>
          <w:szCs w:val="24"/>
        </w:rPr>
        <w:t xml:space="preserve"> įgyvendinimą ir dokumentų </w:t>
      </w:r>
      <w:r w:rsidR="00BD1235">
        <w:rPr>
          <w:rFonts w:eastAsia="Times New Roman"/>
          <w:sz w:val="24"/>
          <w:szCs w:val="24"/>
        </w:rPr>
        <w:t xml:space="preserve">tvarkymą. </w:t>
      </w:r>
    </w:p>
    <w:p w14:paraId="568BD863" w14:textId="77777777" w:rsidR="00BD1235" w:rsidRPr="00E35B5D" w:rsidRDefault="00BD1235" w:rsidP="00CB6FB7">
      <w:pPr>
        <w:ind w:right="-259"/>
        <w:rPr>
          <w:rFonts w:eastAsia="Times New Roman"/>
          <w:sz w:val="24"/>
          <w:szCs w:val="24"/>
        </w:rPr>
      </w:pPr>
    </w:p>
    <w:p w14:paraId="0F009DBD" w14:textId="6D2EE8C9" w:rsidR="002D2476" w:rsidRDefault="002D2476" w:rsidP="00953630">
      <w:pPr>
        <w:ind w:right="-259" w:firstLine="360"/>
        <w:rPr>
          <w:rFonts w:eastAsia="Times New Roman"/>
          <w:sz w:val="24"/>
          <w:szCs w:val="24"/>
        </w:rPr>
      </w:pPr>
      <w:r w:rsidRPr="00953630">
        <w:rPr>
          <w:rFonts w:eastAsia="Times New Roman"/>
          <w:sz w:val="24"/>
          <w:szCs w:val="24"/>
        </w:rPr>
        <w:t xml:space="preserve"> </w:t>
      </w:r>
      <w:r w:rsidR="00E35B5D">
        <w:rPr>
          <w:rFonts w:eastAsia="Times New Roman"/>
          <w:sz w:val="24"/>
          <w:szCs w:val="24"/>
        </w:rPr>
        <w:t xml:space="preserve">  </w:t>
      </w:r>
      <w:r w:rsidR="00953630">
        <w:rPr>
          <w:rFonts w:eastAsia="Times New Roman"/>
          <w:sz w:val="24"/>
          <w:szCs w:val="24"/>
        </w:rPr>
        <w:t>3.</w:t>
      </w:r>
      <w:r>
        <w:rPr>
          <w:sz w:val="24"/>
          <w:szCs w:val="24"/>
        </w:rPr>
        <w:t xml:space="preserve">Į p a r e i g o j u  Vyr. rinkinių saugotoją Liną Macijauskienę šį įsakymą paskelbti Pagėgių savivaldybės Martyno Jankaus muziejaus interneto svetainėje  </w:t>
      </w:r>
      <w:hyperlink r:id="rId7" w:history="1">
        <w:r>
          <w:rPr>
            <w:rStyle w:val="Hipersaitas"/>
            <w:sz w:val="24"/>
            <w:szCs w:val="24"/>
          </w:rPr>
          <w:t>www.jankausmuziejus.lt</w:t>
        </w:r>
      </w:hyperlink>
      <w:r>
        <w:rPr>
          <w:sz w:val="24"/>
          <w:szCs w:val="24"/>
        </w:rPr>
        <w:t xml:space="preserve"> .  </w:t>
      </w:r>
      <w:r>
        <w:rPr>
          <w:rFonts w:eastAsia="Times New Roman"/>
          <w:sz w:val="24"/>
          <w:szCs w:val="24"/>
        </w:rPr>
        <w:t xml:space="preserve">  </w:t>
      </w:r>
    </w:p>
    <w:p w14:paraId="25B01043" w14:textId="77777777" w:rsidR="002D2476" w:rsidRDefault="002D2476" w:rsidP="002D2476">
      <w:pPr>
        <w:tabs>
          <w:tab w:val="left" w:pos="851"/>
        </w:tabs>
        <w:spacing w:line="276" w:lineRule="auto"/>
        <w:jc w:val="both"/>
        <w:rPr>
          <w:rFonts w:eastAsia="Times New Roman"/>
          <w:sz w:val="24"/>
          <w:szCs w:val="24"/>
        </w:rPr>
      </w:pPr>
      <w:r>
        <w:rPr>
          <w:rFonts w:eastAsia="Times New Roman"/>
          <w:sz w:val="24"/>
          <w:szCs w:val="24"/>
        </w:rPr>
        <w:t xml:space="preserve">              </w:t>
      </w:r>
    </w:p>
    <w:p w14:paraId="6E6CA172" w14:textId="77777777" w:rsidR="002D2476" w:rsidRDefault="002D2476" w:rsidP="00BD1235">
      <w:pPr>
        <w:tabs>
          <w:tab w:val="left" w:pos="9214"/>
        </w:tabs>
        <w:overflowPunct w:val="0"/>
        <w:autoSpaceDE w:val="0"/>
        <w:autoSpaceDN w:val="0"/>
        <w:adjustRightInd w:val="0"/>
        <w:jc w:val="both"/>
        <w:rPr>
          <w:rFonts w:eastAsia="Times New Roman"/>
          <w:sz w:val="24"/>
          <w:szCs w:val="24"/>
        </w:rPr>
      </w:pPr>
      <w:r>
        <w:rPr>
          <w:rFonts w:eastAsia="Times New Roman"/>
          <w:sz w:val="24"/>
          <w:szCs w:val="24"/>
        </w:rPr>
        <w:t xml:space="preserve">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Klaipėda) per vieną mėnesį nuo šio teisės akto paskelbimo arba įteikimo suinteresuotam asmeniui dienos.   </w:t>
      </w:r>
    </w:p>
    <w:p w14:paraId="5C745DCE" w14:textId="77777777" w:rsidR="002D2476" w:rsidRDefault="002D2476" w:rsidP="00BD1235">
      <w:pPr>
        <w:overflowPunct w:val="0"/>
        <w:autoSpaceDE w:val="0"/>
        <w:autoSpaceDN w:val="0"/>
        <w:adjustRightInd w:val="0"/>
        <w:jc w:val="both"/>
        <w:rPr>
          <w:rFonts w:eastAsia="Times New Roman"/>
          <w:sz w:val="24"/>
          <w:szCs w:val="24"/>
        </w:rPr>
      </w:pPr>
    </w:p>
    <w:p w14:paraId="773F9827" w14:textId="77777777" w:rsidR="002D2476" w:rsidRDefault="002D2476" w:rsidP="002D2476">
      <w:pPr>
        <w:overflowPunct w:val="0"/>
        <w:autoSpaceDE w:val="0"/>
        <w:autoSpaceDN w:val="0"/>
        <w:adjustRightInd w:val="0"/>
        <w:spacing w:line="276" w:lineRule="auto"/>
        <w:jc w:val="both"/>
        <w:rPr>
          <w:rFonts w:eastAsia="Times New Roman"/>
          <w:sz w:val="24"/>
          <w:szCs w:val="24"/>
        </w:rPr>
      </w:pPr>
    </w:p>
    <w:p w14:paraId="5DBCF4B8" w14:textId="62E062E5" w:rsidR="002D2476" w:rsidRDefault="002D2476" w:rsidP="002D2476">
      <w:pPr>
        <w:overflowPunct w:val="0"/>
        <w:autoSpaceDE w:val="0"/>
        <w:autoSpaceDN w:val="0"/>
        <w:adjustRightInd w:val="0"/>
        <w:spacing w:line="276" w:lineRule="auto"/>
        <w:jc w:val="both"/>
        <w:rPr>
          <w:rFonts w:eastAsia="Times New Roman"/>
          <w:sz w:val="24"/>
          <w:szCs w:val="24"/>
        </w:rPr>
      </w:pPr>
      <w:r>
        <w:rPr>
          <w:rFonts w:eastAsia="Times New Roman"/>
          <w:sz w:val="24"/>
          <w:szCs w:val="24"/>
        </w:rPr>
        <w:t xml:space="preserve">Direktorė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Liudvika </w:t>
      </w:r>
      <w:proofErr w:type="spellStart"/>
      <w:r>
        <w:rPr>
          <w:rFonts w:eastAsia="Times New Roman"/>
          <w:sz w:val="24"/>
          <w:szCs w:val="24"/>
        </w:rPr>
        <w:t>Burzdžiuvienė</w:t>
      </w:r>
      <w:proofErr w:type="spellEnd"/>
    </w:p>
    <w:p w14:paraId="35052E0E" w14:textId="77777777" w:rsidR="002D2476" w:rsidRDefault="002D2476" w:rsidP="002D2476">
      <w:pPr>
        <w:ind w:left="5184" w:firstLine="1296"/>
        <w:rPr>
          <w:rFonts w:eastAsiaTheme="minorHAnsi"/>
          <w:sz w:val="24"/>
          <w:szCs w:val="24"/>
        </w:rPr>
      </w:pPr>
    </w:p>
    <w:p w14:paraId="22C4A88D" w14:textId="77777777" w:rsidR="002D2476" w:rsidRDefault="002D2476" w:rsidP="002D2476">
      <w:pPr>
        <w:ind w:left="5184" w:firstLine="1296"/>
        <w:rPr>
          <w:sz w:val="24"/>
          <w:szCs w:val="24"/>
        </w:rPr>
      </w:pPr>
    </w:p>
    <w:p w14:paraId="537F1552" w14:textId="39DEAC33" w:rsidR="00685D6D" w:rsidRDefault="00685D6D" w:rsidP="00EF66DB">
      <w:pPr>
        <w:ind w:left="5954"/>
        <w:rPr>
          <w:rFonts w:eastAsia="Times New Roman"/>
          <w:sz w:val="24"/>
          <w:szCs w:val="24"/>
        </w:rPr>
      </w:pPr>
    </w:p>
    <w:p w14:paraId="28A45220" w14:textId="77777777" w:rsidR="00BE0BAA" w:rsidRDefault="00BE0BAA" w:rsidP="00EF66DB">
      <w:pPr>
        <w:ind w:left="5954"/>
        <w:rPr>
          <w:rFonts w:eastAsia="Times New Roman"/>
          <w:sz w:val="24"/>
          <w:szCs w:val="24"/>
        </w:rPr>
      </w:pPr>
    </w:p>
    <w:p w14:paraId="7582E62F" w14:textId="77777777" w:rsidR="00BE0BAA" w:rsidRDefault="00BE0BAA" w:rsidP="00EF66DB">
      <w:pPr>
        <w:ind w:left="5954"/>
        <w:rPr>
          <w:rFonts w:eastAsia="Times New Roman"/>
          <w:sz w:val="24"/>
          <w:szCs w:val="24"/>
        </w:rPr>
      </w:pPr>
    </w:p>
    <w:p w14:paraId="6DB29DCF" w14:textId="77777777" w:rsidR="00BE0BAA" w:rsidRDefault="00BE0BAA" w:rsidP="00EF66DB">
      <w:pPr>
        <w:ind w:left="5954"/>
        <w:rPr>
          <w:rFonts w:eastAsia="Times New Roman"/>
          <w:sz w:val="24"/>
          <w:szCs w:val="24"/>
        </w:rPr>
      </w:pPr>
    </w:p>
    <w:p w14:paraId="235D89FE" w14:textId="77777777" w:rsidR="00BE0BAA" w:rsidRDefault="00BE0BAA" w:rsidP="00EF66DB">
      <w:pPr>
        <w:ind w:left="5954"/>
        <w:rPr>
          <w:rFonts w:eastAsia="Times New Roman"/>
          <w:sz w:val="24"/>
          <w:szCs w:val="24"/>
        </w:rPr>
      </w:pPr>
    </w:p>
    <w:p w14:paraId="147A41DE" w14:textId="77777777" w:rsidR="00BE0BAA" w:rsidRDefault="00BE0BAA" w:rsidP="00EF66DB">
      <w:pPr>
        <w:ind w:left="5954"/>
        <w:rPr>
          <w:rFonts w:eastAsia="Times New Roman"/>
          <w:sz w:val="24"/>
          <w:szCs w:val="24"/>
        </w:rPr>
      </w:pPr>
    </w:p>
    <w:p w14:paraId="050FF314" w14:textId="313D8F95" w:rsidR="00FD6C99" w:rsidRDefault="00411829" w:rsidP="00EF66DB">
      <w:pPr>
        <w:ind w:left="5954"/>
        <w:rPr>
          <w:sz w:val="20"/>
          <w:szCs w:val="20"/>
        </w:rPr>
      </w:pPr>
      <w:r>
        <w:rPr>
          <w:rFonts w:eastAsia="Times New Roman"/>
          <w:sz w:val="24"/>
          <w:szCs w:val="24"/>
        </w:rPr>
        <w:lastRenderedPageBreak/>
        <w:t>PATVIRTINTA</w:t>
      </w:r>
    </w:p>
    <w:p w14:paraId="4FED0A26" w14:textId="77777777" w:rsidR="00FD6C99" w:rsidRDefault="00E70E9D" w:rsidP="00EF66DB">
      <w:pPr>
        <w:ind w:left="5954"/>
        <w:rPr>
          <w:sz w:val="20"/>
          <w:szCs w:val="20"/>
        </w:rPr>
      </w:pPr>
      <w:r>
        <w:rPr>
          <w:rFonts w:eastAsia="Times New Roman"/>
          <w:sz w:val="24"/>
          <w:szCs w:val="24"/>
        </w:rPr>
        <w:t>Pagėgių savivaldybės Martyno Jankaus muziejaus direktoriaus</w:t>
      </w:r>
    </w:p>
    <w:p w14:paraId="09F923CC" w14:textId="77777777" w:rsidR="008A0E62" w:rsidRDefault="00AE481D" w:rsidP="00EF66DB">
      <w:pPr>
        <w:ind w:left="5954"/>
        <w:rPr>
          <w:rFonts w:eastAsia="Times New Roman"/>
          <w:sz w:val="24"/>
          <w:szCs w:val="24"/>
        </w:rPr>
      </w:pPr>
      <w:r>
        <w:rPr>
          <w:rFonts w:eastAsia="Times New Roman"/>
          <w:sz w:val="24"/>
          <w:szCs w:val="24"/>
        </w:rPr>
        <w:t>2022</w:t>
      </w:r>
      <w:r w:rsidR="00E70E9D">
        <w:rPr>
          <w:rFonts w:eastAsia="Times New Roman"/>
          <w:sz w:val="24"/>
          <w:szCs w:val="24"/>
        </w:rPr>
        <w:t xml:space="preserve"> </w:t>
      </w:r>
      <w:r w:rsidR="00411829">
        <w:rPr>
          <w:rFonts w:eastAsia="Times New Roman"/>
          <w:sz w:val="24"/>
          <w:szCs w:val="24"/>
        </w:rPr>
        <w:t xml:space="preserve">m. </w:t>
      </w:r>
      <w:r w:rsidR="008A0E62">
        <w:rPr>
          <w:rFonts w:eastAsia="Times New Roman"/>
          <w:sz w:val="24"/>
          <w:szCs w:val="24"/>
        </w:rPr>
        <w:t xml:space="preserve">liepos 22 </w:t>
      </w:r>
      <w:r w:rsidR="00411829">
        <w:rPr>
          <w:rFonts w:eastAsia="Times New Roman"/>
          <w:sz w:val="24"/>
          <w:szCs w:val="24"/>
        </w:rPr>
        <w:t xml:space="preserve">d. </w:t>
      </w:r>
    </w:p>
    <w:p w14:paraId="53AB435F" w14:textId="457C8D7B" w:rsidR="00FD6C99" w:rsidRDefault="00411829" w:rsidP="00EF66DB">
      <w:pPr>
        <w:ind w:left="5954"/>
        <w:rPr>
          <w:sz w:val="20"/>
          <w:szCs w:val="20"/>
        </w:rPr>
      </w:pPr>
      <w:r>
        <w:rPr>
          <w:rFonts w:eastAsia="Times New Roman"/>
          <w:sz w:val="24"/>
          <w:szCs w:val="24"/>
        </w:rPr>
        <w:t xml:space="preserve">įsakymu Nr. </w:t>
      </w:r>
      <w:r w:rsidR="008A0E62">
        <w:rPr>
          <w:rFonts w:eastAsia="Times New Roman"/>
          <w:sz w:val="24"/>
          <w:szCs w:val="24"/>
        </w:rPr>
        <w:t>VĮ - 12</w:t>
      </w:r>
    </w:p>
    <w:p w14:paraId="6C447F1B" w14:textId="77777777" w:rsidR="00FD6C99" w:rsidRDefault="00FD6C99">
      <w:pPr>
        <w:spacing w:line="200" w:lineRule="exact"/>
        <w:rPr>
          <w:sz w:val="24"/>
          <w:szCs w:val="24"/>
        </w:rPr>
      </w:pPr>
    </w:p>
    <w:p w14:paraId="1ACD28B8" w14:textId="77777777" w:rsidR="00FD6C99" w:rsidRDefault="00FD6C99">
      <w:pPr>
        <w:spacing w:line="282" w:lineRule="exact"/>
        <w:rPr>
          <w:sz w:val="24"/>
          <w:szCs w:val="24"/>
        </w:rPr>
      </w:pPr>
    </w:p>
    <w:p w14:paraId="4B9FE2B3" w14:textId="77777777" w:rsidR="00FD6C99" w:rsidRDefault="00E70E9D">
      <w:pPr>
        <w:ind w:right="-259"/>
        <w:jc w:val="center"/>
        <w:rPr>
          <w:sz w:val="20"/>
          <w:szCs w:val="20"/>
        </w:rPr>
      </w:pPr>
      <w:r>
        <w:rPr>
          <w:rFonts w:eastAsia="Times New Roman"/>
          <w:b/>
          <w:bCs/>
          <w:sz w:val="24"/>
          <w:szCs w:val="24"/>
        </w:rPr>
        <w:t>PAGĖGIŲ SAVIVALDYBĖ</w:t>
      </w:r>
      <w:r w:rsidR="007448C9">
        <w:rPr>
          <w:rFonts w:eastAsia="Times New Roman"/>
          <w:b/>
          <w:bCs/>
          <w:sz w:val="24"/>
          <w:szCs w:val="24"/>
        </w:rPr>
        <w:t>S MARTYNO JANKAUS MUZIEJAUS 2022</w:t>
      </w:r>
      <w:r w:rsidR="00411829">
        <w:rPr>
          <w:rFonts w:eastAsia="Times New Roman"/>
          <w:b/>
          <w:bCs/>
          <w:sz w:val="24"/>
          <w:szCs w:val="24"/>
        </w:rPr>
        <w:t>–20</w:t>
      </w:r>
      <w:r w:rsidR="007448C9">
        <w:rPr>
          <w:rFonts w:eastAsia="Times New Roman"/>
          <w:b/>
          <w:bCs/>
          <w:sz w:val="24"/>
          <w:szCs w:val="24"/>
        </w:rPr>
        <w:t xml:space="preserve">24 </w:t>
      </w:r>
      <w:r w:rsidR="00411829">
        <w:rPr>
          <w:rFonts w:eastAsia="Times New Roman"/>
          <w:b/>
          <w:bCs/>
          <w:sz w:val="24"/>
          <w:szCs w:val="24"/>
        </w:rPr>
        <w:t>METŲ</w:t>
      </w:r>
    </w:p>
    <w:p w14:paraId="4FC8CE49" w14:textId="77777777" w:rsidR="00FD6C99" w:rsidRDefault="00FD6C99">
      <w:pPr>
        <w:spacing w:line="2" w:lineRule="exact"/>
        <w:rPr>
          <w:sz w:val="24"/>
          <w:szCs w:val="24"/>
        </w:rPr>
      </w:pPr>
    </w:p>
    <w:p w14:paraId="659E9784" w14:textId="77777777" w:rsidR="00FD6C99" w:rsidRDefault="00411829">
      <w:pPr>
        <w:ind w:right="-259"/>
        <w:jc w:val="center"/>
        <w:rPr>
          <w:sz w:val="20"/>
          <w:szCs w:val="20"/>
        </w:rPr>
      </w:pPr>
      <w:r>
        <w:rPr>
          <w:rFonts w:eastAsia="Times New Roman"/>
          <w:b/>
          <w:bCs/>
          <w:sz w:val="24"/>
          <w:szCs w:val="24"/>
        </w:rPr>
        <w:t>KORUPCIJOS PREVENCIJOS PROGRAMA</w:t>
      </w:r>
    </w:p>
    <w:p w14:paraId="10278A5B" w14:textId="77777777" w:rsidR="00FD6C99" w:rsidRDefault="00FD6C99">
      <w:pPr>
        <w:spacing w:line="200" w:lineRule="exact"/>
        <w:rPr>
          <w:sz w:val="24"/>
          <w:szCs w:val="24"/>
        </w:rPr>
      </w:pPr>
    </w:p>
    <w:p w14:paraId="57F39202" w14:textId="77777777" w:rsidR="00FD6C99" w:rsidRDefault="00FD6C99">
      <w:pPr>
        <w:spacing w:line="200" w:lineRule="exact"/>
        <w:rPr>
          <w:sz w:val="24"/>
          <w:szCs w:val="24"/>
        </w:rPr>
      </w:pPr>
    </w:p>
    <w:p w14:paraId="36354579" w14:textId="77777777" w:rsidR="00FD6C99" w:rsidRDefault="00FD6C99">
      <w:pPr>
        <w:spacing w:line="274" w:lineRule="exact"/>
        <w:rPr>
          <w:sz w:val="24"/>
          <w:szCs w:val="24"/>
        </w:rPr>
      </w:pPr>
    </w:p>
    <w:p w14:paraId="34B6F844" w14:textId="77777777" w:rsidR="00812CBB" w:rsidRDefault="00812CBB">
      <w:pPr>
        <w:ind w:right="-259"/>
        <w:jc w:val="center"/>
        <w:rPr>
          <w:rFonts w:eastAsia="Times New Roman"/>
          <w:b/>
          <w:bCs/>
          <w:sz w:val="24"/>
          <w:szCs w:val="24"/>
        </w:rPr>
      </w:pPr>
      <w:r>
        <w:rPr>
          <w:rFonts w:eastAsia="Times New Roman"/>
          <w:b/>
          <w:bCs/>
          <w:sz w:val="24"/>
          <w:szCs w:val="24"/>
        </w:rPr>
        <w:t>I SKYRIUS</w:t>
      </w:r>
    </w:p>
    <w:p w14:paraId="6A5F2337" w14:textId="77777777" w:rsidR="00FD6C99" w:rsidRDefault="00411829">
      <w:pPr>
        <w:ind w:right="-259"/>
        <w:jc w:val="center"/>
        <w:rPr>
          <w:sz w:val="20"/>
          <w:szCs w:val="20"/>
        </w:rPr>
      </w:pPr>
      <w:r>
        <w:rPr>
          <w:rFonts w:eastAsia="Times New Roman"/>
          <w:b/>
          <w:bCs/>
          <w:sz w:val="24"/>
          <w:szCs w:val="24"/>
        </w:rPr>
        <w:t>BENDROSIOS NUOSTATOS</w:t>
      </w:r>
    </w:p>
    <w:p w14:paraId="5ED6DF01" w14:textId="77777777" w:rsidR="00FD6C99" w:rsidRDefault="00FD6C99">
      <w:pPr>
        <w:spacing w:line="207" w:lineRule="exact"/>
        <w:rPr>
          <w:sz w:val="24"/>
          <w:szCs w:val="24"/>
        </w:rPr>
      </w:pPr>
    </w:p>
    <w:p w14:paraId="74360406" w14:textId="3E9FB5D7" w:rsidR="00E70E9D" w:rsidRDefault="00E70E9D" w:rsidP="00E70E9D">
      <w:pPr>
        <w:ind w:firstLine="567"/>
        <w:jc w:val="both"/>
        <w:rPr>
          <w:sz w:val="24"/>
          <w:szCs w:val="24"/>
        </w:rPr>
      </w:pPr>
      <w:r>
        <w:rPr>
          <w:rFonts w:eastAsia="Times New Roman"/>
          <w:sz w:val="24"/>
          <w:szCs w:val="24"/>
        </w:rPr>
        <w:t>1. Pagėgių savivaldybės Martyno Jankaus muziej</w:t>
      </w:r>
      <w:r w:rsidR="00230152">
        <w:rPr>
          <w:rFonts w:eastAsia="Times New Roman"/>
          <w:sz w:val="24"/>
          <w:szCs w:val="24"/>
        </w:rPr>
        <w:t>a</w:t>
      </w:r>
      <w:r>
        <w:rPr>
          <w:rFonts w:eastAsia="Times New Roman"/>
          <w:sz w:val="24"/>
          <w:szCs w:val="24"/>
        </w:rPr>
        <w:t>us (toliau – Muziejus) 2021</w:t>
      </w:r>
      <w:r w:rsidR="00411829">
        <w:rPr>
          <w:rFonts w:eastAsia="Times New Roman"/>
          <w:sz w:val="24"/>
          <w:szCs w:val="24"/>
        </w:rPr>
        <w:t>–20</w:t>
      </w:r>
      <w:r>
        <w:rPr>
          <w:rFonts w:eastAsia="Times New Roman"/>
          <w:sz w:val="24"/>
          <w:szCs w:val="24"/>
        </w:rPr>
        <w:t>2</w:t>
      </w:r>
      <w:r w:rsidR="001E6C39">
        <w:rPr>
          <w:rFonts w:eastAsia="Times New Roman"/>
          <w:sz w:val="24"/>
          <w:szCs w:val="24"/>
        </w:rPr>
        <w:t>4</w:t>
      </w:r>
      <w:r w:rsidR="00411829">
        <w:rPr>
          <w:rFonts w:eastAsia="Times New Roman"/>
          <w:sz w:val="24"/>
          <w:szCs w:val="24"/>
        </w:rPr>
        <w:t xml:space="preserve"> metų korupcijos prevencijos programa (toliau – Programa) </w:t>
      </w:r>
      <w:r>
        <w:rPr>
          <w:sz w:val="24"/>
          <w:szCs w:val="24"/>
        </w:rPr>
        <w:t xml:space="preserve">parengta vadovaujantis Lietuvos Respublikos korupcijos prevencijos 2002-05-28 įstatymu Nr. IX-904 (suvestinė redakcija nuo 2019-01-01), Lietuvos Respublikos nacionaline kovos su korupcija 2015–2025 metų programa, Lietuvos Respublikos viešųjų ir privačiųjų interesų derinimo valstybinėje tarnyboje įstatymu, Korupcijos rizikos analizės atlikimo tvarkos aprašu, patvirtintu Lietuvos Respublikos vyriausybės 2002-10-08 nutarimu Nr. 1601 (galiojanti suvestinė redakcija 2017-03-18), Lietuvos Respublikos Vyriausybės 2004-05-19 nutarimu Nr. 607 „Dėl padalinių ir asmenų, valstybės ar savivaldybių įstaigose vykdančių korupcijos prevenciją ir kontrolę, veiklos ir bendradarbiavimo taisyklių patvirtinimo“, Lietuvos Respublikos kultūros ministro 2015-06-26 įsakymu Nr. ĮV-455 (galiojanti suvestinė redakcija 2016-02-27) patvirtinta Lietuvos Respublikos kultūros ministerijos 2015–2019 metų korupcijos prevencijos programa,  </w:t>
      </w:r>
      <w:r>
        <w:rPr>
          <w:color w:val="000000"/>
          <w:sz w:val="24"/>
          <w:szCs w:val="24"/>
        </w:rPr>
        <w:t xml:space="preserve">Lietuvos Respublikos kultūros ministro 2017-08-16 įsakymu Nr. ĮV-884 „Dėl kultūros įstaigų darbuotojų profesinės veiklos ir etikos taisyklių patvirtinimo“ </w:t>
      </w:r>
      <w:r>
        <w:rPr>
          <w:sz w:val="24"/>
          <w:szCs w:val="24"/>
        </w:rPr>
        <w:t xml:space="preserve">ir </w:t>
      </w:r>
      <w:r w:rsidR="001E6C39">
        <w:rPr>
          <w:sz w:val="24"/>
          <w:szCs w:val="24"/>
        </w:rPr>
        <w:t>Pagėgių savivaldybės Martyno Jankaus muziejaus</w:t>
      </w:r>
      <w:r>
        <w:rPr>
          <w:sz w:val="24"/>
          <w:szCs w:val="24"/>
        </w:rPr>
        <w:t xml:space="preserve"> nuostatais.</w:t>
      </w:r>
    </w:p>
    <w:p w14:paraId="57455224" w14:textId="77777777" w:rsidR="00E70E9D" w:rsidRDefault="00E70E9D" w:rsidP="00E70E9D">
      <w:pPr>
        <w:ind w:firstLine="567"/>
        <w:jc w:val="both"/>
        <w:rPr>
          <w:sz w:val="24"/>
          <w:szCs w:val="24"/>
        </w:rPr>
      </w:pPr>
      <w:r>
        <w:rPr>
          <w:sz w:val="24"/>
          <w:szCs w:val="24"/>
        </w:rPr>
        <w:t>2. Programos paskirtis – korupcijos prevencijos užtikrinimas, korupcijos pasireiškimo tikimybės mažinimas muziejuje.</w:t>
      </w:r>
    </w:p>
    <w:p w14:paraId="196D0194" w14:textId="77777777" w:rsidR="00E70E9D" w:rsidRDefault="00E70E9D" w:rsidP="00E70E9D">
      <w:pPr>
        <w:ind w:firstLine="567"/>
        <w:jc w:val="both"/>
        <w:rPr>
          <w:sz w:val="24"/>
          <w:szCs w:val="24"/>
        </w:rPr>
      </w:pPr>
      <w:r>
        <w:rPr>
          <w:sz w:val="24"/>
          <w:szCs w:val="24"/>
        </w:rPr>
        <w:t xml:space="preserve">3. Programoje vartojamos </w:t>
      </w:r>
      <w:r>
        <w:rPr>
          <w:kern w:val="3"/>
          <w:sz w:val="24"/>
          <w:szCs w:val="24"/>
          <w:lang w:eastAsia="zh-CN" w:bidi="hi-IN"/>
        </w:rPr>
        <w:t>pagrindinės</w:t>
      </w:r>
      <w:r>
        <w:rPr>
          <w:sz w:val="24"/>
          <w:szCs w:val="24"/>
        </w:rPr>
        <w:t xml:space="preserve"> sąvokos:</w:t>
      </w:r>
    </w:p>
    <w:p w14:paraId="05E23DB9" w14:textId="77777777" w:rsidR="00E70E9D" w:rsidRDefault="00E70E9D" w:rsidP="00E70E9D">
      <w:pPr>
        <w:ind w:firstLine="567"/>
        <w:jc w:val="both"/>
        <w:rPr>
          <w:sz w:val="24"/>
          <w:szCs w:val="24"/>
        </w:rPr>
      </w:pPr>
      <w:r>
        <w:rPr>
          <w:sz w:val="24"/>
          <w:szCs w:val="24"/>
        </w:rPr>
        <w:t xml:space="preserve">3.1. </w:t>
      </w:r>
      <w:r>
        <w:rPr>
          <w:b/>
          <w:sz w:val="24"/>
          <w:szCs w:val="24"/>
        </w:rPr>
        <w:t>korupcija</w:t>
      </w:r>
      <w:r>
        <w:rPr>
          <w:sz w:val="24"/>
          <w:szCs w:val="24"/>
        </w:rPr>
        <w:t xml:space="preserve"> – bet koks asmenų, dirbančių muziejuje, elgesys, neatitinkantis jiems suteiktų įgaliojimų ar teisės aktuose nustatytų elgesio standartų, ar tokio elgesio skatinimas, siekiant naudos sau ar kitiems asmenims ir taip pakenkiant piliečių ir valstybės interesams;</w:t>
      </w:r>
    </w:p>
    <w:p w14:paraId="5366831A" w14:textId="77777777" w:rsidR="00E70E9D" w:rsidRDefault="00E70E9D" w:rsidP="00E70E9D">
      <w:pPr>
        <w:tabs>
          <w:tab w:val="left" w:pos="993"/>
        </w:tabs>
        <w:ind w:firstLine="567"/>
        <w:jc w:val="both"/>
        <w:rPr>
          <w:sz w:val="24"/>
          <w:szCs w:val="24"/>
        </w:rPr>
      </w:pPr>
      <w:r>
        <w:rPr>
          <w:sz w:val="24"/>
          <w:szCs w:val="24"/>
        </w:rPr>
        <w:t xml:space="preserve">3.2. </w:t>
      </w:r>
      <w:r>
        <w:rPr>
          <w:b/>
          <w:sz w:val="24"/>
          <w:szCs w:val="24"/>
        </w:rPr>
        <w:t>korupcijos prevencija</w:t>
      </w:r>
      <w:r>
        <w:rPr>
          <w:sz w:val="24"/>
          <w:szCs w:val="24"/>
        </w:rPr>
        <w:t xml:space="preserve"> – korupcijos priežasčių, sąlygų atskleidimas ir šalinimas, sudarant bei įgyvendinant atitinkamų priemonių sistemą; poveikis asmenims, siekiant atgrasinti nuo korupcinio pobūdžio nusikalstamų veikų darymo;</w:t>
      </w:r>
    </w:p>
    <w:p w14:paraId="1EC04C52" w14:textId="77777777" w:rsidR="00E70E9D" w:rsidRDefault="00E70E9D" w:rsidP="00E70E9D">
      <w:pPr>
        <w:tabs>
          <w:tab w:val="left" w:pos="993"/>
        </w:tabs>
        <w:ind w:firstLine="567"/>
        <w:jc w:val="both"/>
        <w:rPr>
          <w:color w:val="000000" w:themeColor="text1"/>
          <w:sz w:val="24"/>
          <w:szCs w:val="24"/>
        </w:rPr>
      </w:pPr>
      <w:r>
        <w:rPr>
          <w:bCs/>
          <w:color w:val="000000"/>
          <w:sz w:val="24"/>
          <w:szCs w:val="24"/>
        </w:rPr>
        <w:t>3.3.</w:t>
      </w:r>
      <w:r>
        <w:rPr>
          <w:b/>
          <w:bCs/>
          <w:color w:val="000000"/>
          <w:sz w:val="24"/>
          <w:szCs w:val="24"/>
        </w:rPr>
        <w:t xml:space="preserve"> įstaigos </w:t>
      </w:r>
      <w:r>
        <w:rPr>
          <w:b/>
          <w:bCs/>
          <w:color w:val="000000" w:themeColor="text1"/>
          <w:sz w:val="24"/>
          <w:szCs w:val="24"/>
        </w:rPr>
        <w:t>vadovas</w:t>
      </w:r>
      <w:r>
        <w:rPr>
          <w:color w:val="000000" w:themeColor="text1"/>
          <w:sz w:val="24"/>
          <w:szCs w:val="24"/>
        </w:rPr>
        <w:t xml:space="preserve"> – viešosios įstaigos, kurios vienas iš steigėjų yra valstybės ar savivaldybės institucija ar įstaiga, vadovas;</w:t>
      </w:r>
    </w:p>
    <w:p w14:paraId="523CB164" w14:textId="77777777" w:rsidR="00E70E9D" w:rsidRDefault="00E70E9D" w:rsidP="00E70E9D">
      <w:pPr>
        <w:tabs>
          <w:tab w:val="left" w:pos="0"/>
          <w:tab w:val="left" w:pos="284"/>
          <w:tab w:val="left" w:pos="993"/>
        </w:tabs>
        <w:ind w:firstLine="567"/>
        <w:jc w:val="both"/>
        <w:rPr>
          <w:bCs/>
          <w:sz w:val="24"/>
          <w:szCs w:val="24"/>
        </w:rPr>
      </w:pPr>
      <w:r>
        <w:rPr>
          <w:color w:val="000000" w:themeColor="text1"/>
          <w:sz w:val="24"/>
          <w:szCs w:val="24"/>
        </w:rPr>
        <w:t xml:space="preserve">3.4. </w:t>
      </w:r>
      <w:r>
        <w:rPr>
          <w:b/>
          <w:bCs/>
          <w:color w:val="000000" w:themeColor="text1"/>
          <w:sz w:val="24"/>
          <w:szCs w:val="24"/>
        </w:rPr>
        <w:t>vadovybė</w:t>
      </w:r>
      <w:r>
        <w:rPr>
          <w:bCs/>
          <w:color w:val="000000" w:themeColor="text1"/>
          <w:sz w:val="24"/>
          <w:szCs w:val="24"/>
        </w:rPr>
        <w:t xml:space="preserve"> – Muziejaus</w:t>
      </w:r>
      <w:r>
        <w:rPr>
          <w:bCs/>
          <w:sz w:val="24"/>
          <w:szCs w:val="24"/>
        </w:rPr>
        <w:t xml:space="preserve"> direktorius, jo pavaduotojas ir skyrių vedėjai;</w:t>
      </w:r>
    </w:p>
    <w:p w14:paraId="7D6E2DBB" w14:textId="77777777" w:rsidR="00E70E9D" w:rsidRDefault="00E70E9D" w:rsidP="00E70E9D">
      <w:pPr>
        <w:tabs>
          <w:tab w:val="left" w:pos="567"/>
          <w:tab w:val="left" w:pos="993"/>
        </w:tabs>
        <w:ind w:left="567"/>
        <w:jc w:val="both"/>
        <w:rPr>
          <w:bCs/>
          <w:color w:val="000000" w:themeColor="text1"/>
          <w:sz w:val="24"/>
          <w:szCs w:val="24"/>
        </w:rPr>
      </w:pPr>
      <w:r>
        <w:rPr>
          <w:bCs/>
          <w:color w:val="000000" w:themeColor="text1"/>
          <w:sz w:val="24"/>
          <w:szCs w:val="24"/>
        </w:rPr>
        <w:t>3.5.</w:t>
      </w:r>
      <w:r>
        <w:rPr>
          <w:b/>
          <w:bCs/>
          <w:color w:val="000000" w:themeColor="text1"/>
          <w:sz w:val="24"/>
          <w:szCs w:val="24"/>
        </w:rPr>
        <w:t xml:space="preserve"> darbuotojas </w:t>
      </w:r>
      <w:r>
        <w:rPr>
          <w:bCs/>
          <w:color w:val="000000" w:themeColor="text1"/>
          <w:sz w:val="24"/>
          <w:szCs w:val="24"/>
        </w:rPr>
        <w:t>– Muziejaus  darbuotojai, dirbantys pagal darbo sutartis;</w:t>
      </w:r>
    </w:p>
    <w:p w14:paraId="06DD4810" w14:textId="77777777" w:rsidR="00E70E9D" w:rsidRDefault="00E70E9D" w:rsidP="00E70E9D">
      <w:pPr>
        <w:tabs>
          <w:tab w:val="left" w:pos="0"/>
          <w:tab w:val="left" w:pos="284"/>
          <w:tab w:val="left" w:pos="993"/>
        </w:tabs>
        <w:ind w:firstLine="567"/>
        <w:jc w:val="both"/>
        <w:rPr>
          <w:color w:val="000000" w:themeColor="text1"/>
          <w:sz w:val="24"/>
          <w:szCs w:val="24"/>
          <w:shd w:val="clear" w:color="auto" w:fill="FFFFFF"/>
        </w:rPr>
      </w:pPr>
      <w:r>
        <w:rPr>
          <w:bCs/>
          <w:color w:val="000000" w:themeColor="text1"/>
          <w:sz w:val="24"/>
          <w:szCs w:val="24"/>
        </w:rPr>
        <w:t>3.6.</w:t>
      </w:r>
      <w:r>
        <w:rPr>
          <w:b/>
          <w:bCs/>
          <w:color w:val="000000" w:themeColor="text1"/>
          <w:sz w:val="24"/>
          <w:szCs w:val="24"/>
        </w:rPr>
        <w:t xml:space="preserve"> interesų konfliktas</w:t>
      </w:r>
      <w:r>
        <w:rPr>
          <w:bCs/>
          <w:color w:val="000000" w:themeColor="text1"/>
          <w:sz w:val="24"/>
          <w:szCs w:val="24"/>
        </w:rPr>
        <w:t xml:space="preserve"> – suprantamas taip, kaip apibrėžtas </w:t>
      </w:r>
      <w:r>
        <w:rPr>
          <w:color w:val="000000"/>
          <w:sz w:val="24"/>
          <w:szCs w:val="24"/>
        </w:rPr>
        <w:t xml:space="preserve">Kultūros įstaigų darbuotojų profesinės veiklos ir etikos </w:t>
      </w:r>
      <w:r>
        <w:rPr>
          <w:sz w:val="24"/>
          <w:szCs w:val="24"/>
        </w:rPr>
        <w:t>taisyklėse</w:t>
      </w:r>
      <w:r>
        <w:rPr>
          <w:bCs/>
          <w:color w:val="000000" w:themeColor="text1"/>
          <w:sz w:val="24"/>
          <w:szCs w:val="24"/>
          <w:shd w:val="clear" w:color="auto" w:fill="FFFFFF"/>
        </w:rPr>
        <w:t>,</w:t>
      </w:r>
      <w:r>
        <w:rPr>
          <w:b/>
          <w:bCs/>
          <w:color w:val="000000" w:themeColor="text1"/>
          <w:sz w:val="24"/>
          <w:szCs w:val="24"/>
          <w:shd w:val="clear" w:color="auto" w:fill="FFFFFF"/>
        </w:rPr>
        <w:t xml:space="preserve"> </w:t>
      </w:r>
      <w:r>
        <w:rPr>
          <w:bCs/>
          <w:color w:val="000000" w:themeColor="text1"/>
          <w:sz w:val="24"/>
          <w:szCs w:val="24"/>
        </w:rPr>
        <w:t>t. y. situacija</w:t>
      </w:r>
      <w:r>
        <w:rPr>
          <w:color w:val="000000" w:themeColor="text1"/>
          <w:sz w:val="24"/>
          <w:szCs w:val="24"/>
          <w:shd w:val="clear" w:color="auto" w:fill="FFFFFF"/>
        </w:rPr>
        <w:t xml:space="preserve">, </w:t>
      </w:r>
      <w:r>
        <w:rPr>
          <w:color w:val="000000"/>
          <w:sz w:val="24"/>
          <w:szCs w:val="24"/>
        </w:rPr>
        <w:t>kai kultūros įstaigos darbuotojas, atlikdamas pareigas, priima sprendimą, dalyvauja jį priimant ar atlieka kitus veiksmus jo ar artimų asmenų privačių interesų naudai;</w:t>
      </w:r>
    </w:p>
    <w:p w14:paraId="72223B4B" w14:textId="77777777" w:rsidR="00E70E9D" w:rsidRDefault="00E70E9D" w:rsidP="00E70E9D">
      <w:pPr>
        <w:pStyle w:val="Sraopastraipa"/>
        <w:numPr>
          <w:ilvl w:val="1"/>
          <w:numId w:val="9"/>
        </w:numPr>
        <w:tabs>
          <w:tab w:val="left" w:pos="567"/>
          <w:tab w:val="left" w:pos="993"/>
        </w:tabs>
        <w:spacing w:after="0" w:line="240" w:lineRule="auto"/>
        <w:ind w:left="0" w:firstLine="567"/>
        <w:jc w:val="both"/>
        <w:rPr>
          <w:bCs/>
          <w:color w:val="000000" w:themeColor="text1"/>
          <w:sz w:val="24"/>
          <w:szCs w:val="24"/>
        </w:rPr>
      </w:pPr>
      <w:r>
        <w:rPr>
          <w:color w:val="000000" w:themeColor="text1"/>
          <w:kern w:val="3"/>
          <w:sz w:val="24"/>
          <w:szCs w:val="24"/>
          <w:lang w:eastAsia="zh-CN" w:bidi="hi-IN"/>
        </w:rPr>
        <w:t>Kitos Programoje vartojamos sąvokos atitinka KPĮ ir kituose teisės aktuose vartojamas sąvokas;</w:t>
      </w:r>
    </w:p>
    <w:p w14:paraId="26498FE7" w14:textId="77777777" w:rsidR="00E70E9D" w:rsidRDefault="00E70E9D" w:rsidP="00E70E9D">
      <w:pPr>
        <w:pStyle w:val="Sraopastraipa"/>
        <w:numPr>
          <w:ilvl w:val="1"/>
          <w:numId w:val="9"/>
        </w:numPr>
        <w:tabs>
          <w:tab w:val="left" w:pos="993"/>
          <w:tab w:val="left" w:pos="1134"/>
        </w:tabs>
        <w:spacing w:after="0" w:line="240" w:lineRule="auto"/>
        <w:jc w:val="both"/>
        <w:rPr>
          <w:bCs/>
          <w:sz w:val="24"/>
          <w:szCs w:val="24"/>
        </w:rPr>
      </w:pPr>
      <w:r>
        <w:rPr>
          <w:kern w:val="3"/>
          <w:sz w:val="24"/>
          <w:szCs w:val="24"/>
          <w:lang w:eastAsia="zh-CN" w:bidi="hi-IN"/>
        </w:rPr>
        <w:t>Progr</w:t>
      </w:r>
      <w:r w:rsidR="007448C9">
        <w:rPr>
          <w:kern w:val="3"/>
          <w:sz w:val="24"/>
          <w:szCs w:val="24"/>
          <w:lang w:eastAsia="zh-CN" w:bidi="hi-IN"/>
        </w:rPr>
        <w:t>amos galiojimo laikotarpis: 2022</w:t>
      </w:r>
      <w:r>
        <w:rPr>
          <w:kern w:val="3"/>
          <w:sz w:val="24"/>
          <w:szCs w:val="24"/>
          <w:lang w:eastAsia="zh-CN" w:bidi="hi-IN"/>
        </w:rPr>
        <w:t>–202</w:t>
      </w:r>
      <w:r w:rsidR="007448C9">
        <w:rPr>
          <w:kern w:val="3"/>
          <w:sz w:val="24"/>
          <w:szCs w:val="24"/>
          <w:lang w:eastAsia="zh-CN" w:bidi="hi-IN"/>
        </w:rPr>
        <w:t>4</w:t>
      </w:r>
      <w:r>
        <w:rPr>
          <w:kern w:val="3"/>
          <w:sz w:val="24"/>
          <w:szCs w:val="24"/>
          <w:lang w:eastAsia="zh-CN" w:bidi="hi-IN"/>
        </w:rPr>
        <w:t xml:space="preserve"> metai. </w:t>
      </w:r>
    </w:p>
    <w:p w14:paraId="6F225ADF" w14:textId="77777777" w:rsidR="00E70E9D" w:rsidRDefault="00E70E9D" w:rsidP="00E70E9D">
      <w:pPr>
        <w:pStyle w:val="Sraopastraipa"/>
        <w:numPr>
          <w:ilvl w:val="0"/>
          <w:numId w:val="9"/>
        </w:numPr>
        <w:tabs>
          <w:tab w:val="left" w:pos="993"/>
        </w:tabs>
        <w:spacing w:after="0" w:line="240" w:lineRule="auto"/>
        <w:ind w:left="0" w:firstLine="567"/>
        <w:jc w:val="both"/>
        <w:rPr>
          <w:sz w:val="24"/>
          <w:szCs w:val="24"/>
        </w:rPr>
      </w:pPr>
      <w:r>
        <w:rPr>
          <w:sz w:val="24"/>
          <w:szCs w:val="24"/>
        </w:rPr>
        <w:t>Kitos Programoje vartojamos sąvokos suprantamos taip, kaip jos apibrėžtos 1 punkte nurodytuose teisės aktuose.</w:t>
      </w:r>
    </w:p>
    <w:p w14:paraId="14050192" w14:textId="77777777" w:rsidR="00E70E9D" w:rsidRDefault="00E70E9D" w:rsidP="00E70E9D">
      <w:pPr>
        <w:tabs>
          <w:tab w:val="left" w:pos="993"/>
        </w:tabs>
        <w:jc w:val="both"/>
        <w:rPr>
          <w:sz w:val="24"/>
          <w:szCs w:val="24"/>
        </w:rPr>
      </w:pPr>
    </w:p>
    <w:p w14:paraId="1F19E887" w14:textId="77777777" w:rsidR="00812CBB" w:rsidRDefault="00812CBB" w:rsidP="00E70E9D">
      <w:pPr>
        <w:tabs>
          <w:tab w:val="left" w:pos="993"/>
        </w:tabs>
        <w:jc w:val="both"/>
        <w:rPr>
          <w:sz w:val="24"/>
          <w:szCs w:val="24"/>
        </w:rPr>
      </w:pPr>
    </w:p>
    <w:p w14:paraId="3FFA3625" w14:textId="77777777" w:rsidR="00812CBB" w:rsidRDefault="00812CBB" w:rsidP="00E70E9D">
      <w:pPr>
        <w:tabs>
          <w:tab w:val="left" w:pos="993"/>
        </w:tabs>
        <w:jc w:val="both"/>
        <w:rPr>
          <w:sz w:val="24"/>
          <w:szCs w:val="24"/>
        </w:rPr>
      </w:pPr>
    </w:p>
    <w:p w14:paraId="7CFBFEA2" w14:textId="77777777" w:rsidR="00812CBB" w:rsidRDefault="00812CBB" w:rsidP="00E70E9D">
      <w:pPr>
        <w:tabs>
          <w:tab w:val="left" w:pos="993"/>
        </w:tabs>
        <w:jc w:val="both"/>
        <w:rPr>
          <w:sz w:val="24"/>
          <w:szCs w:val="24"/>
        </w:rPr>
      </w:pPr>
    </w:p>
    <w:p w14:paraId="6A647AD8" w14:textId="77777777" w:rsidR="00812CBB" w:rsidRDefault="00812CBB" w:rsidP="00E70E9D">
      <w:pPr>
        <w:tabs>
          <w:tab w:val="left" w:pos="993"/>
        </w:tabs>
        <w:jc w:val="both"/>
        <w:rPr>
          <w:sz w:val="24"/>
          <w:szCs w:val="24"/>
        </w:rPr>
      </w:pPr>
    </w:p>
    <w:p w14:paraId="2BC9A32F" w14:textId="77777777" w:rsidR="00812CBB" w:rsidRDefault="00812CBB" w:rsidP="00812CBB">
      <w:pPr>
        <w:tabs>
          <w:tab w:val="left" w:pos="993"/>
        </w:tabs>
        <w:jc w:val="both"/>
        <w:rPr>
          <w:sz w:val="24"/>
          <w:szCs w:val="24"/>
        </w:rPr>
      </w:pPr>
    </w:p>
    <w:p w14:paraId="71861F6F" w14:textId="77777777" w:rsidR="00812CBB" w:rsidRPr="00812CBB" w:rsidRDefault="00812CBB" w:rsidP="00812CBB">
      <w:pPr>
        <w:jc w:val="center"/>
        <w:rPr>
          <w:b/>
          <w:sz w:val="24"/>
          <w:szCs w:val="24"/>
        </w:rPr>
      </w:pPr>
      <w:r w:rsidRPr="00812CBB">
        <w:rPr>
          <w:b/>
          <w:sz w:val="24"/>
          <w:szCs w:val="24"/>
        </w:rPr>
        <w:t>II SKYRIUS</w:t>
      </w:r>
    </w:p>
    <w:p w14:paraId="4170CB9A" w14:textId="77777777" w:rsidR="00812CBB" w:rsidRDefault="00812CBB" w:rsidP="00812CBB">
      <w:pPr>
        <w:jc w:val="center"/>
        <w:rPr>
          <w:b/>
          <w:sz w:val="24"/>
          <w:szCs w:val="24"/>
        </w:rPr>
      </w:pPr>
      <w:r>
        <w:rPr>
          <w:b/>
          <w:sz w:val="24"/>
          <w:szCs w:val="24"/>
        </w:rPr>
        <w:t>PROGRAMOS TIKSLAI, UŽDAVINIAI IR PRINCIPAI</w:t>
      </w:r>
    </w:p>
    <w:p w14:paraId="1F3FAA8A" w14:textId="77777777" w:rsidR="00812CBB" w:rsidRDefault="00812CBB" w:rsidP="00812CBB">
      <w:pPr>
        <w:ind w:firstLine="567"/>
        <w:jc w:val="both"/>
        <w:rPr>
          <w:b/>
          <w:bCs/>
          <w:color w:val="000000"/>
          <w:sz w:val="24"/>
          <w:szCs w:val="24"/>
        </w:rPr>
      </w:pPr>
    </w:p>
    <w:p w14:paraId="687E3092" w14:textId="5974E73E" w:rsidR="00812CBB" w:rsidRDefault="00812CBB" w:rsidP="00812CBB">
      <w:pPr>
        <w:ind w:firstLine="567"/>
        <w:jc w:val="both"/>
        <w:rPr>
          <w:sz w:val="24"/>
          <w:szCs w:val="24"/>
        </w:rPr>
      </w:pPr>
      <w:r>
        <w:rPr>
          <w:b/>
          <w:bCs/>
          <w:color w:val="000000"/>
          <w:sz w:val="24"/>
          <w:szCs w:val="24"/>
        </w:rPr>
        <w:t xml:space="preserve">5. </w:t>
      </w:r>
      <w:bookmarkStart w:id="1" w:name="part_d04468c34c04433d98a62f3277432c0a"/>
      <w:bookmarkEnd w:id="1"/>
      <w:r>
        <w:rPr>
          <w:b/>
          <w:sz w:val="24"/>
          <w:szCs w:val="24"/>
        </w:rPr>
        <w:t>Programos tikslas</w:t>
      </w:r>
      <w:r>
        <w:rPr>
          <w:sz w:val="24"/>
          <w:szCs w:val="24"/>
        </w:rPr>
        <w:t xml:space="preserve"> – </w:t>
      </w:r>
      <w:r>
        <w:rPr>
          <w:bCs/>
          <w:kern w:val="3"/>
          <w:sz w:val="24"/>
          <w:szCs w:val="24"/>
          <w:lang w:eastAsia="zh-CN" w:bidi="hi-IN"/>
        </w:rPr>
        <w:t xml:space="preserve">didinti visuomenės ir darbuotojų pasitikėjimą </w:t>
      </w:r>
      <w:r w:rsidR="00DE3D26">
        <w:rPr>
          <w:bCs/>
          <w:kern w:val="3"/>
          <w:sz w:val="24"/>
          <w:szCs w:val="24"/>
          <w:lang w:eastAsia="zh-CN" w:bidi="hi-IN"/>
        </w:rPr>
        <w:t>M</w:t>
      </w:r>
      <w:r>
        <w:rPr>
          <w:bCs/>
          <w:kern w:val="3"/>
          <w:sz w:val="24"/>
          <w:szCs w:val="24"/>
          <w:lang w:eastAsia="zh-CN" w:bidi="hi-IN"/>
        </w:rPr>
        <w:t>uziejumi</w:t>
      </w:r>
      <w:r>
        <w:rPr>
          <w:b/>
          <w:bCs/>
          <w:kern w:val="3"/>
          <w:sz w:val="24"/>
          <w:szCs w:val="24"/>
          <w:lang w:eastAsia="zh-CN" w:bidi="hi-IN"/>
        </w:rPr>
        <w:t xml:space="preserve">, </w:t>
      </w:r>
      <w:r>
        <w:rPr>
          <w:sz w:val="24"/>
          <w:szCs w:val="24"/>
        </w:rPr>
        <w:t>stiprinti korupcijos prevenciją ir kontrolę muziejuje, kad korupcija būtų eliminuota ir neturėtų įtakos muziejaus nuostatuose numatytoms funkcijoms ir veiklai vykdyti.</w:t>
      </w:r>
    </w:p>
    <w:p w14:paraId="4C1A32F8" w14:textId="77777777" w:rsidR="00812CBB" w:rsidRDefault="00812CBB" w:rsidP="00812CBB">
      <w:pPr>
        <w:ind w:firstLine="567"/>
        <w:jc w:val="both"/>
        <w:rPr>
          <w:b/>
          <w:color w:val="000000"/>
          <w:sz w:val="24"/>
          <w:szCs w:val="24"/>
        </w:rPr>
      </w:pPr>
      <w:bookmarkStart w:id="2" w:name="part_6245caad3593422da92875aa5b38063c"/>
      <w:bookmarkEnd w:id="2"/>
      <w:r>
        <w:rPr>
          <w:b/>
          <w:color w:val="000000"/>
          <w:sz w:val="24"/>
          <w:szCs w:val="24"/>
        </w:rPr>
        <w:t>6. Pagrindiniai korupcijos prevencijos uždaviniai yra šie:</w:t>
      </w:r>
    </w:p>
    <w:p w14:paraId="24223D72" w14:textId="77777777" w:rsidR="00812CBB" w:rsidRDefault="00812CBB" w:rsidP="00812CBB">
      <w:pPr>
        <w:ind w:firstLine="567"/>
        <w:jc w:val="both"/>
        <w:rPr>
          <w:color w:val="000000"/>
          <w:sz w:val="24"/>
          <w:szCs w:val="24"/>
        </w:rPr>
      </w:pPr>
      <w:bookmarkStart w:id="3" w:name="part_4b81c8a85de347b5954c98089d934c8c"/>
      <w:bookmarkEnd w:id="3"/>
      <w:r>
        <w:rPr>
          <w:color w:val="000000"/>
          <w:sz w:val="24"/>
          <w:szCs w:val="24"/>
        </w:rPr>
        <w:t xml:space="preserve">6.1.  </w:t>
      </w:r>
      <w:r>
        <w:rPr>
          <w:sz w:val="24"/>
          <w:szCs w:val="24"/>
        </w:rPr>
        <w:t>parengti ir patvirtinti</w:t>
      </w:r>
      <w:r>
        <w:rPr>
          <w:b/>
          <w:sz w:val="24"/>
          <w:szCs w:val="24"/>
        </w:rPr>
        <w:t xml:space="preserve"> muziejaus </w:t>
      </w:r>
      <w:r w:rsidR="007448C9">
        <w:rPr>
          <w:sz w:val="24"/>
          <w:szCs w:val="24"/>
        </w:rPr>
        <w:t>korupcijos prevencijos 2022–2024</w:t>
      </w:r>
      <w:r>
        <w:rPr>
          <w:sz w:val="24"/>
          <w:szCs w:val="24"/>
        </w:rPr>
        <w:t xml:space="preserve"> metų programą;</w:t>
      </w:r>
    </w:p>
    <w:p w14:paraId="509C00BA" w14:textId="77777777" w:rsidR="00812CBB" w:rsidRDefault="00812CBB" w:rsidP="00812CBB">
      <w:pPr>
        <w:ind w:firstLine="567"/>
        <w:jc w:val="both"/>
        <w:rPr>
          <w:sz w:val="24"/>
          <w:szCs w:val="24"/>
        </w:rPr>
      </w:pPr>
      <w:bookmarkStart w:id="4" w:name="part_8f0845b4b42b47ceab159e4a7cd1a39c"/>
      <w:bookmarkEnd w:id="4"/>
      <w:r>
        <w:rPr>
          <w:color w:val="000000"/>
          <w:sz w:val="24"/>
          <w:szCs w:val="24"/>
        </w:rPr>
        <w:t>6.2.</w:t>
      </w:r>
      <w:r>
        <w:rPr>
          <w:sz w:val="24"/>
          <w:szCs w:val="24"/>
        </w:rPr>
        <w:t xml:space="preserve"> viešinti informaciją, susijusią su muziejaus veiklos sritimis, kuriose galėtų egzistuoti  korupcijos pasireiškimo tikimybė;</w:t>
      </w:r>
    </w:p>
    <w:p w14:paraId="0BD4AFE6" w14:textId="77777777" w:rsidR="00812CBB" w:rsidRDefault="00812CBB" w:rsidP="00812CBB">
      <w:pPr>
        <w:ind w:firstLine="567"/>
        <w:jc w:val="both"/>
        <w:rPr>
          <w:bCs/>
          <w:sz w:val="24"/>
          <w:szCs w:val="24"/>
        </w:rPr>
      </w:pPr>
      <w:r>
        <w:rPr>
          <w:sz w:val="24"/>
          <w:szCs w:val="24"/>
        </w:rPr>
        <w:t xml:space="preserve">6.3. </w:t>
      </w:r>
      <w:r>
        <w:rPr>
          <w:bCs/>
          <w:sz w:val="24"/>
          <w:szCs w:val="24"/>
        </w:rPr>
        <w:t>siekti, kad muziejuje būtų tinkamai įgyvendinamos LR viešųjų pirkimų įstatymo ir kitų teisės aktų, reglamentuojančių viešuosius pirkimus, nuostatos;</w:t>
      </w:r>
    </w:p>
    <w:p w14:paraId="796CB33D" w14:textId="77777777" w:rsidR="00812CBB" w:rsidRDefault="00812CBB" w:rsidP="00812CBB">
      <w:pPr>
        <w:ind w:firstLine="567"/>
        <w:jc w:val="both"/>
        <w:rPr>
          <w:sz w:val="24"/>
          <w:szCs w:val="24"/>
        </w:rPr>
      </w:pPr>
      <w:r>
        <w:rPr>
          <w:sz w:val="24"/>
          <w:szCs w:val="24"/>
        </w:rPr>
        <w:t>6.4. tobulinti viešųjų paslaugų teikimo ir jų administravimo procedūras, didinti jų skaidrumą ir efektyvumą;</w:t>
      </w:r>
    </w:p>
    <w:p w14:paraId="5A251D33" w14:textId="77777777" w:rsidR="00812CBB" w:rsidRDefault="00812CBB" w:rsidP="00812CBB">
      <w:pPr>
        <w:ind w:firstLine="567"/>
        <w:jc w:val="both"/>
        <w:rPr>
          <w:sz w:val="24"/>
          <w:szCs w:val="24"/>
        </w:rPr>
      </w:pPr>
      <w:r>
        <w:rPr>
          <w:sz w:val="24"/>
          <w:szCs w:val="24"/>
        </w:rPr>
        <w:t>6.5. siekti, kad sprendimų priėmimai būtų skaidrūs ir atviri, kad muziejaus kolektyvas būtų informuotas apie sprendimų priėmimų argumentus;</w:t>
      </w:r>
    </w:p>
    <w:p w14:paraId="5CDE190C" w14:textId="77777777" w:rsidR="00812CBB" w:rsidRDefault="00812CBB" w:rsidP="00812CBB">
      <w:pPr>
        <w:ind w:firstLine="567"/>
        <w:jc w:val="both"/>
        <w:rPr>
          <w:sz w:val="24"/>
          <w:szCs w:val="24"/>
        </w:rPr>
      </w:pPr>
      <w:r>
        <w:rPr>
          <w:sz w:val="24"/>
          <w:szCs w:val="24"/>
        </w:rPr>
        <w:t>6.6. vykdyti darbuotojų antikorupcinį švietimą, ugdyti sąžiningumą;</w:t>
      </w:r>
    </w:p>
    <w:p w14:paraId="4F73D44C" w14:textId="77777777" w:rsidR="00812CBB" w:rsidRDefault="00812CBB" w:rsidP="00812CBB">
      <w:pPr>
        <w:ind w:firstLine="567"/>
        <w:jc w:val="both"/>
        <w:rPr>
          <w:sz w:val="24"/>
          <w:szCs w:val="24"/>
        </w:rPr>
      </w:pPr>
      <w:r>
        <w:rPr>
          <w:sz w:val="24"/>
          <w:szCs w:val="24"/>
        </w:rPr>
        <w:t xml:space="preserve">6.7. </w:t>
      </w:r>
      <w:r>
        <w:rPr>
          <w:color w:val="000000"/>
          <w:sz w:val="24"/>
          <w:szCs w:val="24"/>
        </w:rPr>
        <w:t>p</w:t>
      </w:r>
      <w:r>
        <w:rPr>
          <w:sz w:val="24"/>
          <w:szCs w:val="24"/>
        </w:rPr>
        <w:t>iliečiams sudaryti galimybę pranešti apie pastebėtus galimus korupcijos pasireiškimo atvejus muziejuje;</w:t>
      </w:r>
    </w:p>
    <w:p w14:paraId="29A459E0" w14:textId="77777777" w:rsidR="00812CBB" w:rsidRDefault="00812CBB" w:rsidP="00812CBB">
      <w:pPr>
        <w:ind w:firstLine="567"/>
        <w:jc w:val="both"/>
        <w:rPr>
          <w:color w:val="000000"/>
          <w:sz w:val="24"/>
          <w:szCs w:val="24"/>
        </w:rPr>
      </w:pPr>
      <w:r>
        <w:rPr>
          <w:color w:val="000000"/>
          <w:sz w:val="24"/>
          <w:szCs w:val="24"/>
        </w:rPr>
        <w:t>6.8. atskleisti (jei būtų) korupcijos priežastis, sąlygas ir jas šalinti.</w:t>
      </w:r>
    </w:p>
    <w:p w14:paraId="2118C04B" w14:textId="77777777" w:rsidR="00812CBB" w:rsidRDefault="00812CBB" w:rsidP="00812CBB">
      <w:pPr>
        <w:ind w:firstLine="567"/>
        <w:jc w:val="both"/>
        <w:rPr>
          <w:sz w:val="24"/>
          <w:szCs w:val="24"/>
        </w:rPr>
      </w:pPr>
      <w:r>
        <w:rPr>
          <w:sz w:val="24"/>
          <w:szCs w:val="24"/>
        </w:rPr>
        <w:t xml:space="preserve">7. </w:t>
      </w:r>
      <w:r>
        <w:rPr>
          <w:b/>
          <w:color w:val="000000"/>
          <w:sz w:val="24"/>
          <w:szCs w:val="24"/>
        </w:rPr>
        <w:t>Korupcijos prevencija įgyvendinama vadovaujantis šiais principais:</w:t>
      </w:r>
      <w:r>
        <w:rPr>
          <w:sz w:val="24"/>
          <w:szCs w:val="24"/>
        </w:rPr>
        <w:t xml:space="preserve"> </w:t>
      </w:r>
    </w:p>
    <w:p w14:paraId="4D95AF86" w14:textId="090F1B34" w:rsidR="00812CBB" w:rsidRDefault="00812CBB" w:rsidP="00812CBB">
      <w:pPr>
        <w:ind w:firstLine="567"/>
        <w:jc w:val="both"/>
        <w:rPr>
          <w:sz w:val="24"/>
          <w:szCs w:val="24"/>
        </w:rPr>
      </w:pPr>
      <w:r>
        <w:rPr>
          <w:sz w:val="24"/>
          <w:szCs w:val="24"/>
        </w:rPr>
        <w:t>7.1.</w:t>
      </w:r>
      <w:r>
        <w:rPr>
          <w:b/>
          <w:sz w:val="24"/>
          <w:szCs w:val="24"/>
        </w:rPr>
        <w:t>teisėtumo</w:t>
      </w:r>
      <w:r>
        <w:rPr>
          <w:sz w:val="24"/>
          <w:szCs w:val="24"/>
        </w:rPr>
        <w:t xml:space="preserve"> – korupcijos prevencijos priemonės įgyvendinamos laikantis Lietuvos Respublikos Konstitucijos, įstatymų ir kitų teisės aktų reikalavimų bei užtikrinant pagrindinių asmens teisių ir laisvių apsaugą;</w:t>
      </w:r>
    </w:p>
    <w:p w14:paraId="027B7CF4" w14:textId="6522DFC9" w:rsidR="00812CBB" w:rsidRDefault="00812CBB" w:rsidP="00812CBB">
      <w:pPr>
        <w:ind w:firstLine="567"/>
        <w:jc w:val="both"/>
        <w:rPr>
          <w:sz w:val="24"/>
          <w:szCs w:val="24"/>
        </w:rPr>
      </w:pPr>
      <w:r>
        <w:rPr>
          <w:sz w:val="24"/>
          <w:szCs w:val="24"/>
        </w:rPr>
        <w:t>7.2.</w:t>
      </w:r>
      <w:r>
        <w:rPr>
          <w:b/>
          <w:sz w:val="24"/>
          <w:szCs w:val="24"/>
        </w:rPr>
        <w:t>visuotinio privalomumo</w:t>
      </w:r>
      <w:r>
        <w:rPr>
          <w:sz w:val="24"/>
          <w:szCs w:val="24"/>
        </w:rPr>
        <w:t xml:space="preserve"> – korupcijos prevencijos subjektais gali būti visi asmenys;</w:t>
      </w:r>
    </w:p>
    <w:p w14:paraId="567544E0" w14:textId="05F000CF" w:rsidR="00812CBB" w:rsidRDefault="00812CBB" w:rsidP="00812CBB">
      <w:pPr>
        <w:ind w:firstLine="567"/>
        <w:jc w:val="both"/>
        <w:rPr>
          <w:sz w:val="24"/>
          <w:szCs w:val="24"/>
        </w:rPr>
      </w:pPr>
      <w:r>
        <w:rPr>
          <w:sz w:val="24"/>
          <w:szCs w:val="24"/>
        </w:rPr>
        <w:t>7.3.</w:t>
      </w:r>
      <w:r w:rsidR="00B2129B">
        <w:rPr>
          <w:sz w:val="24"/>
          <w:szCs w:val="24"/>
        </w:rPr>
        <w:t xml:space="preserve"> </w:t>
      </w:r>
      <w:r>
        <w:rPr>
          <w:b/>
          <w:sz w:val="24"/>
          <w:szCs w:val="24"/>
        </w:rPr>
        <w:t>sąveikos</w:t>
      </w:r>
      <w:r>
        <w:rPr>
          <w:sz w:val="24"/>
          <w:szCs w:val="24"/>
        </w:rPr>
        <w:t xml:space="preserve"> – korupcijos prevencijos priemonių veiksmingumas užtikrinamas derinant visų korupcijos prevencijos subjektų veiksmus, keičiantis subjektams reikalinga informacija ir teikiant vienas kitam kitokią pagalbą;</w:t>
      </w:r>
    </w:p>
    <w:p w14:paraId="6BE033F8" w14:textId="635BB00E" w:rsidR="00812CBB" w:rsidRDefault="00812CBB" w:rsidP="00812CBB">
      <w:pPr>
        <w:ind w:firstLine="567"/>
        <w:jc w:val="both"/>
        <w:rPr>
          <w:sz w:val="24"/>
          <w:szCs w:val="24"/>
        </w:rPr>
      </w:pPr>
      <w:r>
        <w:rPr>
          <w:sz w:val="24"/>
          <w:szCs w:val="24"/>
        </w:rPr>
        <w:t>7.4.</w:t>
      </w:r>
      <w:r>
        <w:rPr>
          <w:b/>
          <w:sz w:val="24"/>
          <w:szCs w:val="24"/>
        </w:rPr>
        <w:t>pastovumo</w:t>
      </w:r>
      <w:r>
        <w:rPr>
          <w:sz w:val="24"/>
          <w:szCs w:val="24"/>
        </w:rPr>
        <w:t xml:space="preserve"> – korupcijos prevencijos priemonių veiksmingumo užtikrinimas nuolat tikrinant ir peržiūrint korupcijos prevencijos priemonių įgyvendinimo rezultatus bei teikiant pasiūlymus dėl atitinkamų priemonių veiksmingumo didinimo institucijai, kuri pagal savo kompetenciją įgaliota įgyvendinti tokius pasiūlymus.</w:t>
      </w:r>
    </w:p>
    <w:p w14:paraId="1336A5D6" w14:textId="77777777" w:rsidR="00812CBB" w:rsidRDefault="00812CBB" w:rsidP="00812CBB">
      <w:pPr>
        <w:jc w:val="center"/>
        <w:rPr>
          <w:rFonts w:eastAsia="Times New Roman"/>
          <w:b/>
          <w:bCs/>
          <w:caps/>
          <w:color w:val="000000"/>
          <w:sz w:val="27"/>
          <w:szCs w:val="27"/>
        </w:rPr>
      </w:pPr>
    </w:p>
    <w:p w14:paraId="3284B638" w14:textId="77777777" w:rsidR="00812CBB" w:rsidRPr="00812CBB" w:rsidRDefault="00812CBB" w:rsidP="00812CBB">
      <w:pPr>
        <w:jc w:val="center"/>
        <w:rPr>
          <w:rFonts w:eastAsia="Times New Roman"/>
          <w:b/>
          <w:color w:val="000000"/>
          <w:sz w:val="24"/>
          <w:szCs w:val="24"/>
        </w:rPr>
      </w:pPr>
      <w:r w:rsidRPr="00812CBB">
        <w:rPr>
          <w:rFonts w:eastAsia="Times New Roman"/>
          <w:b/>
          <w:bCs/>
          <w:caps/>
          <w:color w:val="000000"/>
          <w:sz w:val="24"/>
          <w:szCs w:val="24"/>
        </w:rPr>
        <w:t>III SKYRIUS</w:t>
      </w:r>
    </w:p>
    <w:p w14:paraId="284F5404" w14:textId="77777777" w:rsidR="00812CBB" w:rsidRDefault="00812CBB" w:rsidP="00812CBB">
      <w:pPr>
        <w:jc w:val="center"/>
        <w:rPr>
          <w:rFonts w:eastAsia="Times New Roman"/>
          <w:color w:val="000000"/>
          <w:sz w:val="24"/>
          <w:szCs w:val="24"/>
        </w:rPr>
      </w:pPr>
      <w:r>
        <w:rPr>
          <w:rFonts w:eastAsia="Times New Roman"/>
          <w:b/>
          <w:bCs/>
          <w:color w:val="000000"/>
          <w:sz w:val="24"/>
          <w:szCs w:val="24"/>
        </w:rPr>
        <w:t>KORUPCIJOS PREVENCIJOS PRIEMONĖS</w:t>
      </w:r>
    </w:p>
    <w:p w14:paraId="0656F6D9" w14:textId="77777777" w:rsidR="00812CBB" w:rsidRDefault="00812CBB" w:rsidP="00812CBB">
      <w:pPr>
        <w:ind w:firstLine="567"/>
        <w:rPr>
          <w:rFonts w:eastAsia="Times New Roman"/>
          <w:color w:val="000000"/>
          <w:sz w:val="24"/>
          <w:szCs w:val="24"/>
        </w:rPr>
      </w:pPr>
      <w:r>
        <w:rPr>
          <w:rFonts w:eastAsia="Times New Roman"/>
          <w:color w:val="000000"/>
          <w:sz w:val="24"/>
          <w:szCs w:val="24"/>
        </w:rPr>
        <w:t> </w:t>
      </w:r>
    </w:p>
    <w:p w14:paraId="51488AB1" w14:textId="77777777" w:rsidR="00812CBB" w:rsidRDefault="00812CBB" w:rsidP="00812CBB">
      <w:pPr>
        <w:ind w:firstLine="567"/>
        <w:rPr>
          <w:rFonts w:eastAsia="Times New Roman"/>
          <w:color w:val="000000"/>
          <w:sz w:val="24"/>
          <w:szCs w:val="24"/>
        </w:rPr>
      </w:pPr>
      <w:bookmarkStart w:id="5" w:name="part_a4cd2cb5f14040a685b8b3099e6bed7e"/>
      <w:bookmarkStart w:id="6" w:name="part_db617efd818443f3b1bec3da1f575e2a"/>
      <w:bookmarkEnd w:id="5"/>
      <w:bookmarkEnd w:id="6"/>
      <w:r>
        <w:rPr>
          <w:rFonts w:eastAsia="Times New Roman"/>
          <w:color w:val="000000"/>
          <w:sz w:val="24"/>
          <w:szCs w:val="24"/>
        </w:rPr>
        <w:t>8. Korupcijos prevencijos priemonės muziejuje yra šios:</w:t>
      </w:r>
    </w:p>
    <w:p w14:paraId="66FD9A6A" w14:textId="77777777" w:rsidR="00812CBB" w:rsidRDefault="00812CBB" w:rsidP="00812CBB">
      <w:pPr>
        <w:ind w:firstLine="567"/>
        <w:jc w:val="both"/>
        <w:rPr>
          <w:rFonts w:eastAsia="Times New Roman"/>
          <w:color w:val="000000"/>
          <w:sz w:val="24"/>
          <w:szCs w:val="24"/>
        </w:rPr>
      </w:pPr>
      <w:bookmarkStart w:id="7" w:name="part_ac0f4f60fcc5465dbb713c5cdf27218f"/>
      <w:bookmarkStart w:id="8" w:name="part_cb9a836cb7a34cf9902740cd43e55e71"/>
      <w:bookmarkEnd w:id="7"/>
      <w:bookmarkEnd w:id="8"/>
      <w:r>
        <w:rPr>
          <w:rFonts w:eastAsia="Times New Roman"/>
          <w:color w:val="000000"/>
          <w:sz w:val="24"/>
          <w:szCs w:val="24"/>
        </w:rPr>
        <w:t>8.1. kovos su korupcija Programa;</w:t>
      </w:r>
    </w:p>
    <w:p w14:paraId="2A19C6DA" w14:textId="77777777" w:rsidR="00812CBB" w:rsidRDefault="00812CBB" w:rsidP="00812CBB">
      <w:pPr>
        <w:ind w:firstLine="567"/>
        <w:jc w:val="both"/>
        <w:rPr>
          <w:rFonts w:eastAsia="Times New Roman"/>
          <w:color w:val="000000"/>
          <w:sz w:val="24"/>
          <w:szCs w:val="24"/>
        </w:rPr>
      </w:pPr>
      <w:bookmarkStart w:id="9" w:name="part_b739f1aab0d14d759cfdc68d482b6ca4"/>
      <w:bookmarkStart w:id="10" w:name="part_363cb561dc3948fbbc2dd002ad16316d"/>
      <w:bookmarkEnd w:id="9"/>
      <w:bookmarkEnd w:id="10"/>
      <w:r>
        <w:rPr>
          <w:rFonts w:eastAsia="Times New Roman"/>
          <w:color w:val="000000"/>
          <w:sz w:val="24"/>
          <w:szCs w:val="24"/>
        </w:rPr>
        <w:t>8.2. informacijos apie asmenį, siekiantį eiti pareigas muziejuje, pateikimas;</w:t>
      </w:r>
    </w:p>
    <w:p w14:paraId="39EE53B7" w14:textId="77777777" w:rsidR="00812CBB" w:rsidRDefault="00812CBB" w:rsidP="00812CBB">
      <w:pPr>
        <w:ind w:firstLine="567"/>
        <w:jc w:val="both"/>
        <w:rPr>
          <w:rFonts w:eastAsia="Times New Roman"/>
          <w:color w:val="000000"/>
          <w:sz w:val="24"/>
          <w:szCs w:val="24"/>
        </w:rPr>
      </w:pPr>
      <w:bookmarkStart w:id="11" w:name="part_5953aa1e9b0e41ddae0ca9c3ce23dd98"/>
      <w:bookmarkEnd w:id="11"/>
      <w:r>
        <w:rPr>
          <w:rFonts w:eastAsia="Times New Roman"/>
          <w:color w:val="000000"/>
          <w:sz w:val="24"/>
          <w:szCs w:val="24"/>
        </w:rPr>
        <w:t>8.3. informacijos pateikimas valstybės tarnautojų ir juridinių asmenų registrams;</w:t>
      </w:r>
    </w:p>
    <w:p w14:paraId="070E6801" w14:textId="77777777" w:rsidR="00812CBB" w:rsidRDefault="00812CBB" w:rsidP="00812CBB">
      <w:pPr>
        <w:ind w:firstLine="567"/>
        <w:jc w:val="both"/>
        <w:rPr>
          <w:rFonts w:eastAsia="Times New Roman"/>
          <w:color w:val="000000"/>
          <w:sz w:val="24"/>
          <w:szCs w:val="24"/>
        </w:rPr>
      </w:pPr>
      <w:bookmarkStart w:id="12" w:name="part_7ae88aa98f294684b885ef246980bf0c"/>
      <w:bookmarkEnd w:id="12"/>
      <w:r>
        <w:rPr>
          <w:rFonts w:eastAsia="Times New Roman"/>
          <w:color w:val="000000"/>
          <w:sz w:val="24"/>
          <w:szCs w:val="24"/>
        </w:rPr>
        <w:t>8.4. bendruomenės švietimas ir informavimas;</w:t>
      </w:r>
    </w:p>
    <w:p w14:paraId="4EB89DA4" w14:textId="77777777" w:rsidR="00812CBB" w:rsidRDefault="00812CBB" w:rsidP="00812CBB">
      <w:pPr>
        <w:ind w:firstLine="567"/>
        <w:jc w:val="both"/>
        <w:rPr>
          <w:rFonts w:eastAsia="Times New Roman"/>
          <w:color w:val="000000"/>
          <w:sz w:val="24"/>
          <w:szCs w:val="24"/>
        </w:rPr>
      </w:pPr>
      <w:bookmarkStart w:id="13" w:name="part_3e2087d6998a4977a379265674e98843"/>
      <w:bookmarkEnd w:id="13"/>
      <w:r>
        <w:rPr>
          <w:rFonts w:eastAsia="Times New Roman"/>
          <w:bCs/>
          <w:color w:val="000000"/>
          <w:sz w:val="24"/>
          <w:szCs w:val="24"/>
        </w:rPr>
        <w:t>8.5.</w:t>
      </w:r>
      <w:r>
        <w:rPr>
          <w:rFonts w:eastAsia="Times New Roman"/>
          <w:b/>
          <w:bCs/>
          <w:color w:val="000000"/>
          <w:sz w:val="24"/>
          <w:szCs w:val="24"/>
        </w:rPr>
        <w:t> </w:t>
      </w:r>
      <w:r>
        <w:rPr>
          <w:rFonts w:eastAsia="Times New Roman"/>
          <w:color w:val="000000"/>
          <w:sz w:val="24"/>
          <w:szCs w:val="24"/>
        </w:rPr>
        <w:t>nustatytų korupcijos atvejų viešas paskelbimas;</w:t>
      </w:r>
    </w:p>
    <w:p w14:paraId="1B848E06" w14:textId="77777777" w:rsidR="00812CBB" w:rsidRDefault="00812CBB" w:rsidP="00812CBB">
      <w:pPr>
        <w:ind w:firstLine="567"/>
        <w:jc w:val="both"/>
        <w:rPr>
          <w:rFonts w:eastAsia="Times New Roman"/>
          <w:color w:val="000000"/>
          <w:sz w:val="24"/>
          <w:szCs w:val="24"/>
        </w:rPr>
      </w:pPr>
      <w:bookmarkStart w:id="14" w:name="part_24fd346e140e4049b5c8cb6926183856"/>
      <w:bookmarkEnd w:id="14"/>
      <w:r>
        <w:rPr>
          <w:rFonts w:eastAsia="Times New Roman"/>
          <w:color w:val="000000"/>
          <w:sz w:val="24"/>
          <w:szCs w:val="24"/>
        </w:rPr>
        <w:t>8.6. pranešimas apie korupcinio pobūdžio nusikalstamas veikas.</w:t>
      </w:r>
    </w:p>
    <w:p w14:paraId="47492FCE" w14:textId="77777777" w:rsidR="00812CBB" w:rsidRPr="00812CBB" w:rsidRDefault="00812CBB" w:rsidP="00812CBB">
      <w:pPr>
        <w:jc w:val="center"/>
        <w:rPr>
          <w:rFonts w:eastAsia="Times New Roman"/>
          <w:b/>
          <w:bCs/>
          <w:caps/>
          <w:color w:val="000000"/>
          <w:sz w:val="27"/>
          <w:szCs w:val="27"/>
        </w:rPr>
      </w:pPr>
      <w:bookmarkStart w:id="15" w:name="part_d851404268074e7a910eb564fe6408ec"/>
      <w:bookmarkEnd w:id="15"/>
    </w:p>
    <w:p w14:paraId="5DBBD171" w14:textId="77777777" w:rsidR="00812CBB" w:rsidRPr="00812CBB" w:rsidRDefault="00812CBB" w:rsidP="00812CBB">
      <w:pPr>
        <w:jc w:val="center"/>
        <w:rPr>
          <w:rFonts w:eastAsia="Times New Roman"/>
          <w:b/>
          <w:color w:val="000000"/>
          <w:sz w:val="24"/>
          <w:szCs w:val="24"/>
        </w:rPr>
      </w:pPr>
      <w:r w:rsidRPr="00812CBB">
        <w:rPr>
          <w:rFonts w:eastAsia="Times New Roman"/>
          <w:b/>
          <w:bCs/>
          <w:caps/>
          <w:color w:val="000000"/>
          <w:sz w:val="24"/>
          <w:szCs w:val="24"/>
        </w:rPr>
        <w:t>IV SKYRIUS</w:t>
      </w:r>
    </w:p>
    <w:p w14:paraId="095ED391" w14:textId="77777777" w:rsidR="00812CBB" w:rsidRDefault="00812CBB" w:rsidP="00812CBB">
      <w:pPr>
        <w:jc w:val="center"/>
        <w:rPr>
          <w:rFonts w:eastAsiaTheme="minorHAnsi"/>
          <w:b/>
          <w:sz w:val="24"/>
          <w:szCs w:val="24"/>
          <w:lang w:eastAsia="en-US"/>
        </w:rPr>
      </w:pPr>
      <w:r>
        <w:rPr>
          <w:b/>
          <w:sz w:val="24"/>
          <w:szCs w:val="24"/>
        </w:rPr>
        <w:t>MUZIEJAUS VEIKLOS SRITYS, KURIOSE GALĖTŲ EGZISTUOTI</w:t>
      </w:r>
    </w:p>
    <w:p w14:paraId="15E70A4A" w14:textId="77777777" w:rsidR="00812CBB" w:rsidRDefault="00812CBB" w:rsidP="00812CBB">
      <w:pPr>
        <w:jc w:val="center"/>
        <w:rPr>
          <w:b/>
          <w:sz w:val="24"/>
          <w:szCs w:val="24"/>
        </w:rPr>
      </w:pPr>
      <w:r>
        <w:rPr>
          <w:b/>
          <w:sz w:val="24"/>
          <w:szCs w:val="24"/>
        </w:rPr>
        <w:t>KORUPCIJOS PASIREIŠKIMO TIKIMYBĖ</w:t>
      </w:r>
    </w:p>
    <w:p w14:paraId="5B827D97" w14:textId="77777777" w:rsidR="00812CBB" w:rsidRDefault="00812CBB" w:rsidP="00812CBB">
      <w:pPr>
        <w:rPr>
          <w:sz w:val="24"/>
          <w:szCs w:val="24"/>
        </w:rPr>
      </w:pPr>
    </w:p>
    <w:p w14:paraId="3818F959" w14:textId="77777777" w:rsidR="00812CBB" w:rsidRDefault="00812CBB" w:rsidP="00812CBB">
      <w:pPr>
        <w:ind w:firstLine="567"/>
        <w:jc w:val="both"/>
        <w:rPr>
          <w:sz w:val="24"/>
          <w:szCs w:val="24"/>
        </w:rPr>
      </w:pPr>
      <w:r>
        <w:rPr>
          <w:sz w:val="24"/>
          <w:szCs w:val="24"/>
        </w:rPr>
        <w:t>9. Muziejaus  veiklos sritys, kuriose galėtų egzistuoti korupcijos pasireiškimo tikimybė:</w:t>
      </w:r>
    </w:p>
    <w:p w14:paraId="3122AFF6" w14:textId="77777777" w:rsidR="00812CBB" w:rsidRDefault="00812CBB" w:rsidP="00812CBB">
      <w:pPr>
        <w:ind w:firstLine="567"/>
        <w:jc w:val="both"/>
        <w:rPr>
          <w:sz w:val="24"/>
          <w:szCs w:val="24"/>
        </w:rPr>
      </w:pPr>
      <w:r>
        <w:rPr>
          <w:sz w:val="24"/>
          <w:szCs w:val="24"/>
        </w:rPr>
        <w:t>9.1. lėšų tikslinis panaudojimas;</w:t>
      </w:r>
    </w:p>
    <w:p w14:paraId="1AC54809" w14:textId="77777777" w:rsidR="00812CBB" w:rsidRDefault="00812CBB" w:rsidP="00812CBB">
      <w:pPr>
        <w:ind w:firstLine="567"/>
        <w:rPr>
          <w:sz w:val="24"/>
          <w:szCs w:val="24"/>
        </w:rPr>
      </w:pPr>
      <w:r>
        <w:rPr>
          <w:sz w:val="24"/>
          <w:szCs w:val="24"/>
        </w:rPr>
        <w:t>9.2. darbuotojų priėmimas;</w:t>
      </w:r>
    </w:p>
    <w:p w14:paraId="1D6948AE" w14:textId="77777777" w:rsidR="00812CBB" w:rsidRDefault="00812CBB" w:rsidP="00812CBB">
      <w:pPr>
        <w:ind w:firstLine="567"/>
        <w:rPr>
          <w:sz w:val="24"/>
          <w:szCs w:val="24"/>
        </w:rPr>
      </w:pPr>
      <w:r>
        <w:rPr>
          <w:sz w:val="24"/>
          <w:szCs w:val="24"/>
        </w:rPr>
        <w:t>9.3. viešųjų pirkimų organizavimas ir vykdymas;</w:t>
      </w:r>
    </w:p>
    <w:p w14:paraId="6B15F2A8" w14:textId="77777777" w:rsidR="0086142C" w:rsidRDefault="00812CBB" w:rsidP="0086142C">
      <w:pPr>
        <w:ind w:firstLine="567"/>
        <w:rPr>
          <w:sz w:val="24"/>
          <w:szCs w:val="24"/>
        </w:rPr>
      </w:pPr>
      <w:r>
        <w:rPr>
          <w:sz w:val="24"/>
          <w:szCs w:val="24"/>
        </w:rPr>
        <w:t>9.4. turto nuoma;</w:t>
      </w:r>
    </w:p>
    <w:p w14:paraId="440B00C1" w14:textId="77777777" w:rsidR="00812CBB" w:rsidRDefault="00812CBB" w:rsidP="00812CBB">
      <w:pPr>
        <w:ind w:firstLine="567"/>
        <w:jc w:val="both"/>
        <w:rPr>
          <w:sz w:val="24"/>
          <w:szCs w:val="24"/>
        </w:rPr>
      </w:pPr>
      <w:r>
        <w:rPr>
          <w:sz w:val="24"/>
          <w:szCs w:val="24"/>
        </w:rPr>
        <w:t xml:space="preserve">9.5. pažeidimų </w:t>
      </w:r>
      <w:r w:rsidR="0086142C">
        <w:rPr>
          <w:sz w:val="24"/>
          <w:szCs w:val="24"/>
        </w:rPr>
        <w:t>nustatymas ir nuobaudų skyrimas;</w:t>
      </w:r>
    </w:p>
    <w:p w14:paraId="7528D157" w14:textId="77777777" w:rsidR="0086142C" w:rsidRDefault="0033097A" w:rsidP="00812CBB">
      <w:pPr>
        <w:ind w:firstLine="567"/>
        <w:jc w:val="both"/>
        <w:rPr>
          <w:sz w:val="24"/>
          <w:szCs w:val="24"/>
        </w:rPr>
      </w:pPr>
      <w:r>
        <w:rPr>
          <w:sz w:val="24"/>
          <w:szCs w:val="24"/>
        </w:rPr>
        <w:lastRenderedPageBreak/>
        <w:t>9.6. eksponatų įsigi</w:t>
      </w:r>
      <w:r w:rsidR="0086142C">
        <w:rPr>
          <w:sz w:val="24"/>
          <w:szCs w:val="24"/>
        </w:rPr>
        <w:t>jimas.</w:t>
      </w:r>
    </w:p>
    <w:p w14:paraId="39F3DFA8" w14:textId="77777777" w:rsidR="00812CBB" w:rsidRDefault="00812CBB" w:rsidP="00812CBB">
      <w:pPr>
        <w:ind w:firstLine="567"/>
        <w:jc w:val="both"/>
        <w:rPr>
          <w:sz w:val="24"/>
          <w:szCs w:val="24"/>
        </w:rPr>
      </w:pPr>
    </w:p>
    <w:p w14:paraId="5BD7FCFB" w14:textId="77777777" w:rsidR="00812CBB" w:rsidRPr="00812CBB" w:rsidRDefault="00812CBB" w:rsidP="00812CBB">
      <w:pPr>
        <w:jc w:val="center"/>
        <w:rPr>
          <w:b/>
          <w:sz w:val="24"/>
          <w:szCs w:val="24"/>
        </w:rPr>
      </w:pPr>
      <w:r w:rsidRPr="00812CBB">
        <w:rPr>
          <w:b/>
          <w:sz w:val="24"/>
          <w:szCs w:val="24"/>
        </w:rPr>
        <w:t>V SKYRIUS</w:t>
      </w:r>
    </w:p>
    <w:p w14:paraId="081117EE" w14:textId="77777777" w:rsidR="00812CBB" w:rsidRDefault="00812CBB" w:rsidP="00812CBB">
      <w:pPr>
        <w:jc w:val="center"/>
        <w:rPr>
          <w:b/>
          <w:sz w:val="24"/>
          <w:szCs w:val="24"/>
        </w:rPr>
      </w:pPr>
      <w:r>
        <w:rPr>
          <w:b/>
          <w:sz w:val="24"/>
          <w:szCs w:val="24"/>
        </w:rPr>
        <w:t>PROGRAMOS ĮGYVENDINIMAS IR KONTROLĖ</w:t>
      </w:r>
    </w:p>
    <w:p w14:paraId="12CFCAC6" w14:textId="77777777" w:rsidR="00812CBB" w:rsidRDefault="00812CBB" w:rsidP="00812CBB">
      <w:pPr>
        <w:ind w:firstLine="567"/>
        <w:jc w:val="both"/>
        <w:rPr>
          <w:sz w:val="24"/>
          <w:szCs w:val="24"/>
        </w:rPr>
      </w:pPr>
    </w:p>
    <w:p w14:paraId="48A2C214" w14:textId="77777777" w:rsidR="00812CBB" w:rsidRDefault="00812CBB" w:rsidP="00812CBB">
      <w:pPr>
        <w:ind w:firstLine="567"/>
        <w:jc w:val="both"/>
        <w:rPr>
          <w:rFonts w:eastAsia="Times New Roman"/>
          <w:color w:val="000000"/>
          <w:sz w:val="24"/>
          <w:szCs w:val="24"/>
        </w:rPr>
      </w:pPr>
      <w:r>
        <w:rPr>
          <w:rFonts w:eastAsia="Times New Roman"/>
          <w:color w:val="000000"/>
          <w:sz w:val="24"/>
          <w:szCs w:val="24"/>
        </w:rPr>
        <w:t>10. Kovos su korupcija programos rengiamos vadovaujantis šiuo KPĮ, Nacionaline kovos su korupcija programa bei kitais teisės aktais, atsižvelgiant į Specialiųjų tyrimų tarnybos pasiūlymus ir kitą informaciją.</w:t>
      </w:r>
    </w:p>
    <w:p w14:paraId="26FC634A" w14:textId="77777777" w:rsidR="00812CBB" w:rsidRDefault="00812CBB" w:rsidP="00812CBB">
      <w:pPr>
        <w:ind w:firstLine="567"/>
        <w:jc w:val="both"/>
        <w:rPr>
          <w:rFonts w:eastAsiaTheme="minorHAnsi"/>
          <w:sz w:val="24"/>
          <w:szCs w:val="24"/>
          <w:lang w:eastAsia="en-US"/>
        </w:rPr>
      </w:pPr>
      <w:r>
        <w:rPr>
          <w:sz w:val="24"/>
          <w:szCs w:val="24"/>
        </w:rPr>
        <w:t>11. Programa įgyvendinama pagal sudaromą Korupcijos prevencijos programos priemonių planą (toliau – Priemonių planas), kurio įvykdymo laikotarpis sutampa su Programos įgyvendinimo pradžia ir pabaiga.</w:t>
      </w:r>
    </w:p>
    <w:p w14:paraId="3B79E88C" w14:textId="77777777" w:rsidR="00812CBB" w:rsidRDefault="00812CBB" w:rsidP="00812CBB">
      <w:pPr>
        <w:ind w:firstLine="567"/>
        <w:jc w:val="both"/>
        <w:rPr>
          <w:sz w:val="24"/>
          <w:szCs w:val="24"/>
        </w:rPr>
      </w:pPr>
      <w:r>
        <w:rPr>
          <w:sz w:val="24"/>
          <w:szCs w:val="24"/>
        </w:rPr>
        <w:t>12. Už konkrečios Programos priemonės stebėjimą ir įgyvendinimą pagal kompetencijas atsako Priemonių plane nurodyti vykdytojai. Nustatę korupcijos atvejį jie nedelsiant raštu, tarnybiniu pranešimu, informuoja Muziejaus direktorių.</w:t>
      </w:r>
    </w:p>
    <w:p w14:paraId="4EDB1475" w14:textId="77777777" w:rsidR="00812CBB" w:rsidRDefault="00812CBB" w:rsidP="00812CBB">
      <w:pPr>
        <w:ind w:firstLine="567"/>
        <w:jc w:val="both"/>
        <w:rPr>
          <w:sz w:val="24"/>
          <w:szCs w:val="24"/>
        </w:rPr>
      </w:pPr>
      <w:r>
        <w:rPr>
          <w:sz w:val="24"/>
          <w:szCs w:val="24"/>
        </w:rPr>
        <w:t>13. Kiekviena konkreti Priemonių plano priemonė vertinama pagal Priemonių plane nustatytus kriterijus.</w:t>
      </w:r>
    </w:p>
    <w:p w14:paraId="45AC9EED" w14:textId="77777777" w:rsidR="00812CBB" w:rsidRDefault="00812CBB" w:rsidP="00812CBB">
      <w:pPr>
        <w:ind w:firstLine="567"/>
        <w:jc w:val="both"/>
        <w:rPr>
          <w:color w:val="000000" w:themeColor="text1"/>
          <w:sz w:val="24"/>
          <w:szCs w:val="24"/>
        </w:rPr>
      </w:pPr>
      <w:r>
        <w:rPr>
          <w:sz w:val="24"/>
          <w:szCs w:val="24"/>
        </w:rPr>
        <w:t xml:space="preserve">14. Siekiant ugdyti muziejaus darbuotojų antikorupcinę kultūrą ir užtikrinti efektyvų Programos bei Programos priemonių vykdymą visuotiniame darbuotojų susirinkime kasmet, </w:t>
      </w:r>
      <w:r>
        <w:rPr>
          <w:color w:val="000000" w:themeColor="text1"/>
          <w:sz w:val="24"/>
          <w:szCs w:val="24"/>
        </w:rPr>
        <w:t xml:space="preserve">ne vėliau kaip iki gegužės 1 d., Muziejaus direktorius informuoja darbuotojus apie praėjusių metų Programos ir Programos priemonių vykdymo rezultatus. </w:t>
      </w:r>
    </w:p>
    <w:p w14:paraId="0A59BC73" w14:textId="77777777" w:rsidR="00812CBB" w:rsidRDefault="00812CBB" w:rsidP="00812CBB">
      <w:pPr>
        <w:ind w:firstLine="567"/>
        <w:jc w:val="both"/>
        <w:rPr>
          <w:sz w:val="24"/>
          <w:szCs w:val="24"/>
        </w:rPr>
      </w:pPr>
      <w:r>
        <w:rPr>
          <w:sz w:val="24"/>
          <w:szCs w:val="24"/>
        </w:rPr>
        <w:t>15. Siekiant veiksmingo Programos įgyvendinimo visi Muziejaus darbuotojai pasirašytinai supažindinami su šia Programa.</w:t>
      </w:r>
    </w:p>
    <w:p w14:paraId="2F9F2CCB" w14:textId="77777777" w:rsidR="00812CBB" w:rsidRDefault="00812CBB" w:rsidP="00812CBB">
      <w:pPr>
        <w:ind w:firstLine="567"/>
        <w:jc w:val="both"/>
        <w:rPr>
          <w:sz w:val="24"/>
          <w:szCs w:val="24"/>
        </w:rPr>
      </w:pPr>
      <w:r>
        <w:rPr>
          <w:color w:val="000000"/>
          <w:sz w:val="24"/>
          <w:szCs w:val="24"/>
        </w:rPr>
        <w:t>16. Už k</w:t>
      </w:r>
      <w:r>
        <w:rPr>
          <w:sz w:val="24"/>
          <w:szCs w:val="24"/>
        </w:rPr>
        <w:t>orupcijos prevenciją atsako Muziejaus direktorius, kuris vykdo Programos ir Priemonių plano įgyvendinimą, jį koordinuoja ir kontroliuoja.</w:t>
      </w:r>
    </w:p>
    <w:p w14:paraId="08863740" w14:textId="77777777" w:rsidR="00812CBB" w:rsidRDefault="00812CBB" w:rsidP="00812CBB">
      <w:pPr>
        <w:jc w:val="center"/>
        <w:rPr>
          <w:sz w:val="24"/>
          <w:szCs w:val="24"/>
        </w:rPr>
      </w:pPr>
    </w:p>
    <w:p w14:paraId="20023B03" w14:textId="77777777" w:rsidR="00812CBB" w:rsidRPr="00812CBB" w:rsidRDefault="00812CBB" w:rsidP="00812CBB">
      <w:pPr>
        <w:jc w:val="center"/>
        <w:rPr>
          <w:b/>
          <w:sz w:val="24"/>
          <w:szCs w:val="24"/>
        </w:rPr>
      </w:pPr>
      <w:r w:rsidRPr="00812CBB">
        <w:rPr>
          <w:b/>
          <w:sz w:val="24"/>
          <w:szCs w:val="24"/>
        </w:rPr>
        <w:t>VI SKYRIUS</w:t>
      </w:r>
    </w:p>
    <w:p w14:paraId="109EB4BD" w14:textId="77777777" w:rsidR="00812CBB" w:rsidRDefault="00812CBB" w:rsidP="00812CBB">
      <w:pPr>
        <w:jc w:val="center"/>
        <w:rPr>
          <w:b/>
          <w:bCs/>
          <w:color w:val="000000"/>
          <w:sz w:val="24"/>
          <w:szCs w:val="24"/>
        </w:rPr>
      </w:pPr>
      <w:r>
        <w:rPr>
          <w:b/>
          <w:bCs/>
          <w:color w:val="000000"/>
          <w:sz w:val="24"/>
          <w:szCs w:val="24"/>
        </w:rPr>
        <w:t>MUZIEJAUS TEISĖS IR PAREIGOS KORUPCIJOS PREVENCIJOS SRITYJE</w:t>
      </w:r>
    </w:p>
    <w:p w14:paraId="3388778D" w14:textId="77777777" w:rsidR="00812CBB" w:rsidRDefault="00812CBB" w:rsidP="00812CBB">
      <w:pPr>
        <w:jc w:val="center"/>
        <w:rPr>
          <w:color w:val="000000"/>
          <w:sz w:val="24"/>
          <w:szCs w:val="24"/>
        </w:rPr>
      </w:pPr>
    </w:p>
    <w:p w14:paraId="155F1B3E" w14:textId="77777777" w:rsidR="00812CBB" w:rsidRDefault="00812CBB" w:rsidP="00812CBB">
      <w:pPr>
        <w:ind w:firstLine="567"/>
        <w:jc w:val="both"/>
        <w:rPr>
          <w:b/>
          <w:color w:val="000000"/>
          <w:sz w:val="24"/>
          <w:szCs w:val="24"/>
        </w:rPr>
      </w:pPr>
      <w:bookmarkStart w:id="16" w:name="part_d8a887f15d974c6ab93cdd698d81edbf"/>
      <w:bookmarkEnd w:id="16"/>
      <w:r>
        <w:rPr>
          <w:b/>
          <w:color w:val="000000"/>
          <w:sz w:val="24"/>
          <w:szCs w:val="24"/>
        </w:rPr>
        <w:t>17.</w:t>
      </w:r>
      <w:r>
        <w:rPr>
          <w:color w:val="000000"/>
          <w:sz w:val="24"/>
          <w:szCs w:val="24"/>
        </w:rPr>
        <w:t xml:space="preserve"> </w:t>
      </w:r>
      <w:r>
        <w:rPr>
          <w:b/>
          <w:color w:val="000000"/>
          <w:sz w:val="24"/>
          <w:szCs w:val="24"/>
        </w:rPr>
        <w:t>Muziejus, įgyvendindamas KPĮ, turi teisę:</w:t>
      </w:r>
    </w:p>
    <w:p w14:paraId="7CA4C3C8" w14:textId="77777777" w:rsidR="00812CBB" w:rsidRDefault="00812CBB" w:rsidP="00812CBB">
      <w:pPr>
        <w:ind w:firstLine="567"/>
        <w:jc w:val="both"/>
        <w:rPr>
          <w:color w:val="000000"/>
          <w:sz w:val="24"/>
          <w:szCs w:val="24"/>
        </w:rPr>
      </w:pPr>
      <w:bookmarkStart w:id="17" w:name="part_25cec6cf0d714b5a981c3011e793e909"/>
      <w:bookmarkEnd w:id="17"/>
      <w:r>
        <w:rPr>
          <w:color w:val="000000"/>
          <w:sz w:val="24"/>
          <w:szCs w:val="24"/>
        </w:rPr>
        <w:t>17.1. paskirti asmenis, kuriems pavedama atlikti šią funkciją;</w:t>
      </w:r>
    </w:p>
    <w:p w14:paraId="57F7BA94" w14:textId="77777777" w:rsidR="00812CBB" w:rsidRDefault="00812CBB" w:rsidP="00812CBB">
      <w:pPr>
        <w:ind w:firstLine="567"/>
        <w:jc w:val="both"/>
        <w:rPr>
          <w:color w:val="000000"/>
          <w:sz w:val="24"/>
          <w:szCs w:val="24"/>
        </w:rPr>
      </w:pPr>
      <w:bookmarkStart w:id="18" w:name="part_adb8f5bf016145e6903e71f8c99f31cf"/>
      <w:bookmarkEnd w:id="18"/>
      <w:r>
        <w:rPr>
          <w:color w:val="000000"/>
          <w:sz w:val="24"/>
          <w:szCs w:val="24"/>
        </w:rPr>
        <w:t>17.2. teikti valstybės ar savivaldybių įstaigoms pasiūlymus korupcijos prevencijos klausimais;</w:t>
      </w:r>
    </w:p>
    <w:p w14:paraId="55BDA165" w14:textId="77777777" w:rsidR="00812CBB" w:rsidRDefault="00812CBB" w:rsidP="00812CBB">
      <w:pPr>
        <w:ind w:firstLine="567"/>
        <w:jc w:val="both"/>
        <w:rPr>
          <w:color w:val="000000"/>
          <w:sz w:val="24"/>
          <w:szCs w:val="24"/>
        </w:rPr>
      </w:pPr>
      <w:bookmarkStart w:id="19" w:name="part_24f9ee00c32748bb81c06e4dfc537380"/>
      <w:bookmarkEnd w:id="19"/>
      <w:r>
        <w:rPr>
          <w:color w:val="000000"/>
          <w:sz w:val="24"/>
          <w:szCs w:val="24"/>
        </w:rPr>
        <w:t>17.3. nustatyti priemones, skatinančias korupcijos prevencijos užtikrinimą Muziejuje;</w:t>
      </w:r>
    </w:p>
    <w:p w14:paraId="66E59387" w14:textId="77777777" w:rsidR="00812CBB" w:rsidRDefault="00812CBB" w:rsidP="00812CBB">
      <w:pPr>
        <w:ind w:firstLine="567"/>
        <w:jc w:val="both"/>
        <w:rPr>
          <w:color w:val="000000"/>
          <w:sz w:val="24"/>
          <w:szCs w:val="24"/>
        </w:rPr>
      </w:pPr>
      <w:bookmarkStart w:id="20" w:name="part_e0955ba40a9d43a79e52f075c27a30b8"/>
      <w:bookmarkEnd w:id="20"/>
      <w:r>
        <w:rPr>
          <w:color w:val="000000"/>
          <w:sz w:val="24"/>
          <w:szCs w:val="24"/>
        </w:rPr>
        <w:t>17.4. gauti iš korupcijos prevenciją vykdančių valstybės ar savivaldybių įstaigų metodinę informaciją korupcijos prevencijos klausimais.</w:t>
      </w:r>
    </w:p>
    <w:p w14:paraId="10599B35" w14:textId="77777777" w:rsidR="00812CBB" w:rsidRDefault="00812CBB" w:rsidP="00812CBB">
      <w:pPr>
        <w:ind w:firstLine="567"/>
        <w:jc w:val="both"/>
        <w:rPr>
          <w:b/>
          <w:color w:val="000000"/>
          <w:sz w:val="24"/>
          <w:szCs w:val="24"/>
        </w:rPr>
      </w:pPr>
      <w:bookmarkStart w:id="21" w:name="part_4d63053af72e4105a3002754388594da"/>
      <w:bookmarkEnd w:id="21"/>
      <w:r>
        <w:rPr>
          <w:b/>
          <w:color w:val="000000"/>
          <w:sz w:val="24"/>
          <w:szCs w:val="24"/>
        </w:rPr>
        <w:t>18. Muziejus, įgyvendindama KPĮ, privalo:</w:t>
      </w:r>
    </w:p>
    <w:p w14:paraId="58A3E8B7" w14:textId="77777777" w:rsidR="00812CBB" w:rsidRDefault="00812CBB" w:rsidP="00812CBB">
      <w:pPr>
        <w:ind w:firstLine="567"/>
        <w:jc w:val="both"/>
        <w:rPr>
          <w:color w:val="000000"/>
          <w:sz w:val="24"/>
          <w:szCs w:val="24"/>
        </w:rPr>
      </w:pPr>
      <w:bookmarkStart w:id="22" w:name="part_34607ddff7894d0794bd86be46ad8c12"/>
      <w:bookmarkEnd w:id="22"/>
      <w:r>
        <w:rPr>
          <w:color w:val="000000"/>
          <w:sz w:val="24"/>
          <w:szCs w:val="24"/>
        </w:rPr>
        <w:t>18.1. pagal kompetenciją įgyvendinti valstybės politiką korupcijos prevencijos srityje;</w:t>
      </w:r>
    </w:p>
    <w:p w14:paraId="2323919E" w14:textId="77777777" w:rsidR="00812CBB" w:rsidRDefault="00812CBB" w:rsidP="00812CBB">
      <w:pPr>
        <w:ind w:firstLine="567"/>
        <w:jc w:val="both"/>
        <w:rPr>
          <w:color w:val="000000"/>
          <w:sz w:val="24"/>
          <w:szCs w:val="24"/>
        </w:rPr>
      </w:pPr>
      <w:bookmarkStart w:id="23" w:name="part_bf9a40106f274702bbda5832a3318360"/>
      <w:bookmarkEnd w:id="23"/>
      <w:r>
        <w:rPr>
          <w:color w:val="000000"/>
          <w:sz w:val="24"/>
          <w:szCs w:val="24"/>
        </w:rPr>
        <w:t>18.2. užtikrinti, kad būtų vykdomi korupcijos prevenciją nustatančių teisės aktų reikalavimai;</w:t>
      </w:r>
    </w:p>
    <w:p w14:paraId="26962BC6" w14:textId="77777777" w:rsidR="00812CBB" w:rsidRDefault="00812CBB" w:rsidP="00812CBB">
      <w:pPr>
        <w:ind w:firstLine="567"/>
        <w:jc w:val="both"/>
        <w:rPr>
          <w:color w:val="000000"/>
          <w:sz w:val="24"/>
          <w:szCs w:val="24"/>
        </w:rPr>
      </w:pPr>
      <w:bookmarkStart w:id="24" w:name="part_9d015cf1280042678c12101edd1e0c65"/>
      <w:bookmarkEnd w:id="24"/>
      <w:r>
        <w:rPr>
          <w:color w:val="000000"/>
          <w:sz w:val="24"/>
          <w:szCs w:val="24"/>
        </w:rPr>
        <w:t>18.3. pagal kompetenciją rengti ir tvirtinti kovos su korupcija programas;</w:t>
      </w:r>
    </w:p>
    <w:p w14:paraId="6A1A0872" w14:textId="77777777" w:rsidR="00812CBB" w:rsidRDefault="00812CBB" w:rsidP="00812CBB">
      <w:pPr>
        <w:ind w:firstLine="567"/>
        <w:jc w:val="both"/>
        <w:rPr>
          <w:color w:val="000000"/>
          <w:sz w:val="24"/>
          <w:szCs w:val="24"/>
        </w:rPr>
      </w:pPr>
      <w:bookmarkStart w:id="25" w:name="part_422d60231ee54de0a5baee007e63369c"/>
      <w:bookmarkEnd w:id="25"/>
      <w:r>
        <w:rPr>
          <w:color w:val="000000"/>
          <w:sz w:val="24"/>
          <w:szCs w:val="24"/>
        </w:rPr>
        <w:t>18.4. nedelsdama šalinti korupcijos prevenciją reglamentuojančių teisės aktų reikalavimų pažeidimus;</w:t>
      </w:r>
    </w:p>
    <w:p w14:paraId="03C2DC21" w14:textId="77777777" w:rsidR="00812CBB" w:rsidRDefault="00812CBB" w:rsidP="00812CBB">
      <w:pPr>
        <w:ind w:firstLine="567"/>
        <w:jc w:val="both"/>
        <w:rPr>
          <w:color w:val="000000"/>
          <w:sz w:val="24"/>
          <w:szCs w:val="24"/>
        </w:rPr>
      </w:pPr>
      <w:bookmarkStart w:id="26" w:name="part_d1be3eecfd9046baa65da42bacd4468a"/>
      <w:bookmarkStart w:id="27" w:name="part_4630801974154f8dbdb7e353a4bc68fc"/>
      <w:bookmarkEnd w:id="26"/>
      <w:bookmarkEnd w:id="27"/>
      <w:r>
        <w:rPr>
          <w:color w:val="000000"/>
          <w:sz w:val="24"/>
          <w:szCs w:val="24"/>
        </w:rPr>
        <w:t>18.5. nesudaryti savo veiksmais ar neveikimu sąlygų korupcinio pobūdžio nusikalstamoms veikoms;</w:t>
      </w:r>
    </w:p>
    <w:p w14:paraId="658381E1" w14:textId="77777777" w:rsidR="00812CBB" w:rsidRDefault="00812CBB" w:rsidP="00812CBB">
      <w:pPr>
        <w:ind w:firstLine="567"/>
        <w:jc w:val="both"/>
        <w:rPr>
          <w:color w:val="000000"/>
          <w:sz w:val="24"/>
          <w:szCs w:val="24"/>
        </w:rPr>
      </w:pPr>
      <w:bookmarkStart w:id="28" w:name="part_f4ba5f417225438abd6b1eb09ef759c5"/>
      <w:bookmarkEnd w:id="28"/>
      <w:r>
        <w:rPr>
          <w:color w:val="000000"/>
          <w:sz w:val="24"/>
          <w:szCs w:val="24"/>
        </w:rPr>
        <w:t>18.6. mokyti darbuotojus korupcijos prevencijos klausimais.</w:t>
      </w:r>
    </w:p>
    <w:p w14:paraId="011A6ECE" w14:textId="77777777" w:rsidR="00812CBB" w:rsidRDefault="00812CBB" w:rsidP="00812CBB">
      <w:pPr>
        <w:jc w:val="center"/>
        <w:rPr>
          <w:b/>
          <w:sz w:val="24"/>
          <w:szCs w:val="24"/>
        </w:rPr>
      </w:pPr>
      <w:bookmarkStart w:id="29" w:name="part_42efaa9e693243fab9a8646b8fd348ef"/>
      <w:bookmarkStart w:id="30" w:name="part_437617273a11492bab18e1cc06d5c493"/>
      <w:bookmarkEnd w:id="29"/>
      <w:bookmarkEnd w:id="30"/>
    </w:p>
    <w:p w14:paraId="6E19950C" w14:textId="77777777" w:rsidR="00812CBB" w:rsidRPr="00812CBB" w:rsidRDefault="00812CBB" w:rsidP="00812CBB">
      <w:pPr>
        <w:jc w:val="center"/>
        <w:rPr>
          <w:b/>
          <w:sz w:val="24"/>
          <w:szCs w:val="24"/>
        </w:rPr>
      </w:pPr>
      <w:r w:rsidRPr="00812CBB">
        <w:rPr>
          <w:b/>
          <w:sz w:val="24"/>
          <w:szCs w:val="24"/>
        </w:rPr>
        <w:t xml:space="preserve">VII SKYRIUS </w:t>
      </w:r>
    </w:p>
    <w:p w14:paraId="6677E0C0" w14:textId="77777777" w:rsidR="00812CBB" w:rsidRDefault="00812CBB" w:rsidP="00812CBB">
      <w:pPr>
        <w:jc w:val="center"/>
        <w:rPr>
          <w:b/>
          <w:sz w:val="24"/>
          <w:szCs w:val="24"/>
        </w:rPr>
      </w:pPr>
      <w:r>
        <w:rPr>
          <w:b/>
          <w:sz w:val="24"/>
          <w:szCs w:val="24"/>
        </w:rPr>
        <w:t>BAIGIAMOSIOS NUOSTATOS</w:t>
      </w:r>
    </w:p>
    <w:p w14:paraId="1FF600A4" w14:textId="77777777" w:rsidR="00812CBB" w:rsidRDefault="00812CBB" w:rsidP="00812CBB">
      <w:pPr>
        <w:jc w:val="center"/>
        <w:rPr>
          <w:b/>
          <w:sz w:val="24"/>
          <w:szCs w:val="24"/>
        </w:rPr>
      </w:pPr>
    </w:p>
    <w:p w14:paraId="3B8353B8" w14:textId="77777777" w:rsidR="00812CBB" w:rsidRDefault="00812CBB" w:rsidP="00812CBB">
      <w:pPr>
        <w:ind w:firstLine="567"/>
        <w:jc w:val="both"/>
        <w:rPr>
          <w:rFonts w:eastAsia="Times New Roman"/>
          <w:color w:val="000000" w:themeColor="text1"/>
          <w:sz w:val="24"/>
          <w:szCs w:val="24"/>
        </w:rPr>
      </w:pPr>
      <w:r>
        <w:rPr>
          <w:rFonts w:eastAsia="Times New Roman"/>
          <w:color w:val="000000"/>
          <w:sz w:val="24"/>
          <w:szCs w:val="24"/>
        </w:rPr>
        <w:t xml:space="preserve">19. Muziejus per visuomenės informavimo priemones ir kitais būdais teikia gyventojams informaciją apie savo veiklą kovojant su </w:t>
      </w:r>
      <w:r>
        <w:rPr>
          <w:rFonts w:eastAsia="Times New Roman"/>
          <w:color w:val="000000" w:themeColor="text1"/>
          <w:sz w:val="24"/>
          <w:szCs w:val="24"/>
        </w:rPr>
        <w:t>korupcija.</w:t>
      </w:r>
    </w:p>
    <w:p w14:paraId="382F7FE7" w14:textId="77777777" w:rsidR="00812CBB" w:rsidRDefault="00812CBB" w:rsidP="00812CBB">
      <w:pPr>
        <w:ind w:firstLine="567"/>
        <w:jc w:val="both"/>
        <w:rPr>
          <w:rFonts w:eastAsiaTheme="minorHAnsi"/>
          <w:sz w:val="24"/>
          <w:szCs w:val="24"/>
          <w:lang w:eastAsia="en-US"/>
        </w:rPr>
      </w:pPr>
      <w:r>
        <w:rPr>
          <w:color w:val="000000" w:themeColor="text1"/>
          <w:sz w:val="24"/>
          <w:szCs w:val="24"/>
        </w:rPr>
        <w:t xml:space="preserve">20. Programa įgyvendinama iš Muziejui kiekvieniems </w:t>
      </w:r>
      <w:r>
        <w:rPr>
          <w:sz w:val="24"/>
          <w:szCs w:val="24"/>
        </w:rPr>
        <w:t>metams skirtų asignavimų.</w:t>
      </w:r>
    </w:p>
    <w:p w14:paraId="114A9464" w14:textId="77777777" w:rsidR="00812CBB" w:rsidRDefault="00812CBB" w:rsidP="00812CBB">
      <w:pPr>
        <w:ind w:firstLine="567"/>
        <w:jc w:val="both"/>
        <w:rPr>
          <w:sz w:val="24"/>
          <w:szCs w:val="24"/>
        </w:rPr>
      </w:pPr>
      <w:r>
        <w:rPr>
          <w:sz w:val="24"/>
          <w:szCs w:val="24"/>
        </w:rPr>
        <w:t>21. Programa skelbiama Muziejaus  interneto svetainėje www.jankausmuziejus.lt (Korupcijos prevencija).</w:t>
      </w:r>
    </w:p>
    <w:p w14:paraId="752B8123" w14:textId="4A440A5B" w:rsidR="00812CBB" w:rsidRDefault="00812CBB" w:rsidP="00812CBB">
      <w:pPr>
        <w:ind w:firstLine="567"/>
        <w:jc w:val="center"/>
        <w:rPr>
          <w:sz w:val="24"/>
          <w:szCs w:val="24"/>
        </w:rPr>
        <w:sectPr w:rsidR="00812CBB">
          <w:pgSz w:w="11906" w:h="16838"/>
          <w:pgMar w:top="709" w:right="707" w:bottom="709" w:left="1418" w:header="567" w:footer="567" w:gutter="0"/>
          <w:cols w:space="1296"/>
        </w:sectPr>
      </w:pPr>
      <w:r>
        <w:rPr>
          <w:sz w:val="24"/>
          <w:szCs w:val="24"/>
        </w:rPr>
        <w:t>______________________________________________</w:t>
      </w:r>
    </w:p>
    <w:p w14:paraId="06EB00A9" w14:textId="42A5D752" w:rsidR="00B67667" w:rsidRPr="00812CBB" w:rsidRDefault="00B67667" w:rsidP="00B611CD">
      <w:pPr>
        <w:ind w:right="-259"/>
        <w:jc w:val="center"/>
        <w:rPr>
          <w:rFonts w:eastAsia="Times New Roman"/>
          <w:b/>
          <w:bCs/>
          <w:sz w:val="24"/>
          <w:szCs w:val="24"/>
        </w:rPr>
      </w:pPr>
      <w:bookmarkStart w:id="31" w:name="page3"/>
      <w:bookmarkEnd w:id="31"/>
      <w:r>
        <w:rPr>
          <w:rFonts w:eastAsia="Times New Roman"/>
          <w:b/>
          <w:bCs/>
          <w:sz w:val="24"/>
          <w:szCs w:val="24"/>
        </w:rPr>
        <w:lastRenderedPageBreak/>
        <w:t>PAGĖGIŲ SAVIVALDYBĖS MARTYNO JANKAUS MUZIEJAUS 2022–2024 METŲ</w:t>
      </w:r>
    </w:p>
    <w:p w14:paraId="0084FE68" w14:textId="77777777" w:rsidR="00B67667" w:rsidRDefault="00B67667" w:rsidP="00B611CD">
      <w:pPr>
        <w:ind w:right="-259"/>
        <w:jc w:val="center"/>
        <w:rPr>
          <w:sz w:val="20"/>
          <w:szCs w:val="20"/>
        </w:rPr>
      </w:pPr>
      <w:r>
        <w:rPr>
          <w:rFonts w:eastAsia="Times New Roman"/>
          <w:b/>
          <w:bCs/>
          <w:sz w:val="24"/>
          <w:szCs w:val="24"/>
        </w:rPr>
        <w:t>KORUPCIJOS PREVENCIJOS PROGRAMOS ĮGYVENDINIMO PRIEMONIŲ PLANAS</w:t>
      </w:r>
    </w:p>
    <w:p w14:paraId="0920994D" w14:textId="77777777" w:rsidR="00B67667" w:rsidRDefault="00B67667" w:rsidP="00B611CD">
      <w:pPr>
        <w:spacing w:line="200" w:lineRule="exact"/>
        <w:jc w:val="center"/>
        <w:rPr>
          <w:sz w:val="20"/>
          <w:szCs w:val="20"/>
        </w:rPr>
      </w:pPr>
    </w:p>
    <w:p w14:paraId="5726CF49" w14:textId="77777777" w:rsidR="00B67667" w:rsidRDefault="00B67667" w:rsidP="00B67667">
      <w:pPr>
        <w:tabs>
          <w:tab w:val="left" w:pos="2039"/>
        </w:tabs>
        <w:rPr>
          <w:sz w:val="24"/>
          <w:szCs w:val="24"/>
        </w:rPr>
      </w:pPr>
    </w:p>
    <w:tbl>
      <w:tblPr>
        <w:tblStyle w:val="Lentelstinklelis"/>
        <w:tblW w:w="0" w:type="auto"/>
        <w:tblLook w:val="04A0" w:firstRow="1" w:lastRow="0" w:firstColumn="1" w:lastColumn="0" w:noHBand="0" w:noVBand="1"/>
      </w:tblPr>
      <w:tblGrid>
        <w:gridCol w:w="804"/>
        <w:gridCol w:w="2847"/>
        <w:gridCol w:w="1873"/>
        <w:gridCol w:w="1839"/>
        <w:gridCol w:w="2749"/>
      </w:tblGrid>
      <w:tr w:rsidR="00562018" w14:paraId="24A595B3" w14:textId="77777777" w:rsidTr="00191D83">
        <w:tc>
          <w:tcPr>
            <w:tcW w:w="817" w:type="dxa"/>
          </w:tcPr>
          <w:p w14:paraId="5AC997E8" w14:textId="0A3EA95A" w:rsidR="00B67667" w:rsidRPr="00562018" w:rsidRDefault="00191D83" w:rsidP="00B67667">
            <w:pPr>
              <w:tabs>
                <w:tab w:val="left" w:pos="2039"/>
              </w:tabs>
              <w:rPr>
                <w:b/>
                <w:bCs/>
                <w:sz w:val="24"/>
                <w:szCs w:val="24"/>
              </w:rPr>
            </w:pPr>
            <w:r w:rsidRPr="00562018">
              <w:rPr>
                <w:b/>
                <w:bCs/>
                <w:sz w:val="24"/>
                <w:szCs w:val="24"/>
              </w:rPr>
              <w:t>Eil. Nr.</w:t>
            </w:r>
          </w:p>
        </w:tc>
        <w:tc>
          <w:tcPr>
            <w:tcW w:w="3227" w:type="dxa"/>
          </w:tcPr>
          <w:p w14:paraId="02D59812" w14:textId="6FD5821B" w:rsidR="00B67667" w:rsidRPr="00562018" w:rsidRDefault="00191D83" w:rsidP="00562018">
            <w:pPr>
              <w:tabs>
                <w:tab w:val="left" w:pos="2039"/>
              </w:tabs>
              <w:jc w:val="center"/>
              <w:rPr>
                <w:b/>
                <w:bCs/>
                <w:sz w:val="24"/>
                <w:szCs w:val="24"/>
              </w:rPr>
            </w:pPr>
            <w:r w:rsidRPr="00562018">
              <w:rPr>
                <w:b/>
                <w:bCs/>
                <w:sz w:val="24"/>
                <w:szCs w:val="24"/>
              </w:rPr>
              <w:t>Priemonė</w:t>
            </w:r>
          </w:p>
        </w:tc>
        <w:tc>
          <w:tcPr>
            <w:tcW w:w="2022" w:type="dxa"/>
          </w:tcPr>
          <w:p w14:paraId="57379685" w14:textId="7C2003C7" w:rsidR="00B67667" w:rsidRPr="00562018" w:rsidRDefault="00191D83" w:rsidP="00562018">
            <w:pPr>
              <w:tabs>
                <w:tab w:val="left" w:pos="2039"/>
              </w:tabs>
              <w:jc w:val="center"/>
              <w:rPr>
                <w:b/>
                <w:bCs/>
                <w:sz w:val="24"/>
                <w:szCs w:val="24"/>
              </w:rPr>
            </w:pPr>
            <w:r w:rsidRPr="00562018">
              <w:rPr>
                <w:b/>
                <w:bCs/>
                <w:sz w:val="24"/>
                <w:szCs w:val="24"/>
              </w:rPr>
              <w:t>Vykdytojai</w:t>
            </w:r>
          </w:p>
        </w:tc>
        <w:tc>
          <w:tcPr>
            <w:tcW w:w="2023" w:type="dxa"/>
          </w:tcPr>
          <w:p w14:paraId="0A965E10" w14:textId="1F0DF976" w:rsidR="00B67667" w:rsidRPr="00562018" w:rsidRDefault="00191D83" w:rsidP="00562018">
            <w:pPr>
              <w:tabs>
                <w:tab w:val="left" w:pos="2039"/>
              </w:tabs>
              <w:jc w:val="center"/>
              <w:rPr>
                <w:b/>
                <w:bCs/>
                <w:sz w:val="24"/>
                <w:szCs w:val="24"/>
              </w:rPr>
            </w:pPr>
            <w:r w:rsidRPr="00562018">
              <w:rPr>
                <w:b/>
                <w:bCs/>
                <w:sz w:val="24"/>
                <w:szCs w:val="24"/>
              </w:rPr>
              <w:t>Vykdymo terminas</w:t>
            </w:r>
          </w:p>
        </w:tc>
        <w:tc>
          <w:tcPr>
            <w:tcW w:w="2023" w:type="dxa"/>
          </w:tcPr>
          <w:p w14:paraId="45A34BF3" w14:textId="2D4143C5" w:rsidR="00B67667" w:rsidRPr="00562018" w:rsidRDefault="00191D83" w:rsidP="00562018">
            <w:pPr>
              <w:tabs>
                <w:tab w:val="left" w:pos="2039"/>
              </w:tabs>
              <w:jc w:val="center"/>
              <w:rPr>
                <w:b/>
                <w:bCs/>
                <w:sz w:val="24"/>
                <w:szCs w:val="24"/>
              </w:rPr>
            </w:pPr>
            <w:r w:rsidRPr="00562018">
              <w:rPr>
                <w:b/>
                <w:bCs/>
                <w:sz w:val="24"/>
                <w:szCs w:val="24"/>
              </w:rPr>
              <w:t>Rezultatas</w:t>
            </w:r>
          </w:p>
        </w:tc>
      </w:tr>
      <w:tr w:rsidR="00562018" w14:paraId="0081ACB0" w14:textId="77777777" w:rsidTr="00191D83">
        <w:tc>
          <w:tcPr>
            <w:tcW w:w="817" w:type="dxa"/>
          </w:tcPr>
          <w:p w14:paraId="7F6CC77E" w14:textId="00178B3E" w:rsidR="00B67667" w:rsidRDefault="00191D83" w:rsidP="00B67667">
            <w:pPr>
              <w:tabs>
                <w:tab w:val="left" w:pos="2039"/>
              </w:tabs>
              <w:rPr>
                <w:sz w:val="24"/>
                <w:szCs w:val="24"/>
              </w:rPr>
            </w:pPr>
            <w:r>
              <w:rPr>
                <w:sz w:val="24"/>
                <w:szCs w:val="24"/>
              </w:rPr>
              <w:t>1.</w:t>
            </w:r>
          </w:p>
        </w:tc>
        <w:tc>
          <w:tcPr>
            <w:tcW w:w="3227" w:type="dxa"/>
          </w:tcPr>
          <w:p w14:paraId="0B2E3A51" w14:textId="5C3E28C2" w:rsidR="00B67667" w:rsidRDefault="00191D83" w:rsidP="00B67667">
            <w:pPr>
              <w:tabs>
                <w:tab w:val="left" w:pos="2039"/>
              </w:tabs>
              <w:rPr>
                <w:sz w:val="24"/>
                <w:szCs w:val="24"/>
              </w:rPr>
            </w:pPr>
            <w:r>
              <w:rPr>
                <w:sz w:val="24"/>
                <w:szCs w:val="24"/>
              </w:rPr>
              <w:t>Paskirti atsakingą asmenį, už korupcijos ir prevencijos vykdymą.</w:t>
            </w:r>
          </w:p>
        </w:tc>
        <w:tc>
          <w:tcPr>
            <w:tcW w:w="2022" w:type="dxa"/>
          </w:tcPr>
          <w:p w14:paraId="077FED8D" w14:textId="161EB0B1" w:rsidR="00B67667" w:rsidRDefault="00191D83" w:rsidP="00B67667">
            <w:pPr>
              <w:tabs>
                <w:tab w:val="left" w:pos="2039"/>
              </w:tabs>
              <w:rPr>
                <w:sz w:val="24"/>
                <w:szCs w:val="24"/>
              </w:rPr>
            </w:pPr>
            <w:r>
              <w:rPr>
                <w:sz w:val="24"/>
                <w:szCs w:val="24"/>
              </w:rPr>
              <w:t>Direktorius</w:t>
            </w:r>
          </w:p>
        </w:tc>
        <w:tc>
          <w:tcPr>
            <w:tcW w:w="2023" w:type="dxa"/>
          </w:tcPr>
          <w:p w14:paraId="51C8EF92" w14:textId="28907FA4" w:rsidR="00B67667" w:rsidRDefault="00191D83" w:rsidP="00B67667">
            <w:pPr>
              <w:tabs>
                <w:tab w:val="left" w:pos="2039"/>
              </w:tabs>
              <w:rPr>
                <w:sz w:val="24"/>
                <w:szCs w:val="24"/>
              </w:rPr>
            </w:pPr>
            <w:r>
              <w:rPr>
                <w:sz w:val="24"/>
                <w:szCs w:val="24"/>
              </w:rPr>
              <w:t>2022-2024 m.</w:t>
            </w:r>
          </w:p>
        </w:tc>
        <w:tc>
          <w:tcPr>
            <w:tcW w:w="2023" w:type="dxa"/>
          </w:tcPr>
          <w:p w14:paraId="249B9A78" w14:textId="2FE6D626" w:rsidR="00B67667" w:rsidRDefault="00191D83" w:rsidP="00B67667">
            <w:pPr>
              <w:tabs>
                <w:tab w:val="left" w:pos="2039"/>
              </w:tabs>
              <w:rPr>
                <w:sz w:val="24"/>
                <w:szCs w:val="24"/>
              </w:rPr>
            </w:pPr>
            <w:r>
              <w:rPr>
                <w:sz w:val="24"/>
                <w:szCs w:val="24"/>
              </w:rPr>
              <w:t>Muziejuje paskirtas atsakingas asmuo už prevencijos ir kontrolės vykdymą.</w:t>
            </w:r>
          </w:p>
        </w:tc>
      </w:tr>
      <w:tr w:rsidR="00562018" w14:paraId="08AA0705" w14:textId="77777777" w:rsidTr="00191D83">
        <w:tc>
          <w:tcPr>
            <w:tcW w:w="817" w:type="dxa"/>
          </w:tcPr>
          <w:p w14:paraId="09CA8D2B" w14:textId="5DF624E3" w:rsidR="00B67667" w:rsidRDefault="00191D83" w:rsidP="00B67667">
            <w:pPr>
              <w:tabs>
                <w:tab w:val="left" w:pos="2039"/>
              </w:tabs>
              <w:rPr>
                <w:sz w:val="24"/>
                <w:szCs w:val="24"/>
              </w:rPr>
            </w:pPr>
            <w:r>
              <w:rPr>
                <w:sz w:val="24"/>
                <w:szCs w:val="24"/>
              </w:rPr>
              <w:t>2.</w:t>
            </w:r>
          </w:p>
        </w:tc>
        <w:tc>
          <w:tcPr>
            <w:tcW w:w="3227" w:type="dxa"/>
          </w:tcPr>
          <w:p w14:paraId="3A966B10" w14:textId="615A18F7" w:rsidR="00B67667" w:rsidRDefault="00191D83" w:rsidP="00B67667">
            <w:pPr>
              <w:tabs>
                <w:tab w:val="left" w:pos="2039"/>
              </w:tabs>
              <w:rPr>
                <w:sz w:val="24"/>
                <w:szCs w:val="24"/>
              </w:rPr>
            </w:pPr>
            <w:r>
              <w:rPr>
                <w:sz w:val="24"/>
                <w:szCs w:val="24"/>
              </w:rPr>
              <w:t xml:space="preserve">Parengti ir patvirtinti </w:t>
            </w:r>
            <w:r w:rsidR="00145E85">
              <w:rPr>
                <w:sz w:val="24"/>
                <w:szCs w:val="24"/>
              </w:rPr>
              <w:t>įstaigos Korupcijos prevencijos programą ir jos įgyvendinimo 2022-2024 m. priemonių planą.</w:t>
            </w:r>
          </w:p>
        </w:tc>
        <w:tc>
          <w:tcPr>
            <w:tcW w:w="2022" w:type="dxa"/>
          </w:tcPr>
          <w:p w14:paraId="37960BE2" w14:textId="46F5895E" w:rsidR="00B67667" w:rsidRDefault="00145E85" w:rsidP="00B67667">
            <w:pPr>
              <w:tabs>
                <w:tab w:val="left" w:pos="2039"/>
              </w:tabs>
              <w:rPr>
                <w:sz w:val="24"/>
                <w:szCs w:val="24"/>
              </w:rPr>
            </w:pPr>
            <w:r>
              <w:rPr>
                <w:sz w:val="24"/>
                <w:szCs w:val="24"/>
              </w:rPr>
              <w:t>Direktorius, asmuo atsakingas už korupcijos ir prevencijos kontrolės vykdymą.</w:t>
            </w:r>
          </w:p>
        </w:tc>
        <w:tc>
          <w:tcPr>
            <w:tcW w:w="2023" w:type="dxa"/>
          </w:tcPr>
          <w:p w14:paraId="1252AEC7" w14:textId="63C1526E" w:rsidR="00B67667" w:rsidRDefault="00145E85" w:rsidP="00B67667">
            <w:pPr>
              <w:tabs>
                <w:tab w:val="left" w:pos="2039"/>
              </w:tabs>
              <w:rPr>
                <w:sz w:val="24"/>
                <w:szCs w:val="24"/>
              </w:rPr>
            </w:pPr>
            <w:r>
              <w:rPr>
                <w:sz w:val="24"/>
                <w:szCs w:val="24"/>
              </w:rPr>
              <w:t>2022 m. liepos mėn.</w:t>
            </w:r>
          </w:p>
        </w:tc>
        <w:tc>
          <w:tcPr>
            <w:tcW w:w="2023" w:type="dxa"/>
          </w:tcPr>
          <w:p w14:paraId="0907BB53" w14:textId="00E74E35" w:rsidR="00B67667" w:rsidRDefault="00145E85" w:rsidP="00B67667">
            <w:pPr>
              <w:tabs>
                <w:tab w:val="left" w:pos="2039"/>
              </w:tabs>
              <w:rPr>
                <w:sz w:val="24"/>
                <w:szCs w:val="24"/>
              </w:rPr>
            </w:pPr>
            <w:r>
              <w:rPr>
                <w:sz w:val="24"/>
                <w:szCs w:val="24"/>
              </w:rPr>
              <w:t>Parengtas korupcijos prevencijos programos ir jos įgyvendinimo 2022-2024 m. planas.</w:t>
            </w:r>
          </w:p>
        </w:tc>
      </w:tr>
      <w:tr w:rsidR="00737330" w14:paraId="11521AAC" w14:textId="77777777" w:rsidTr="00191D83">
        <w:tc>
          <w:tcPr>
            <w:tcW w:w="817" w:type="dxa"/>
          </w:tcPr>
          <w:p w14:paraId="2ECB7D58" w14:textId="4BE3C15D" w:rsidR="00145E85" w:rsidRDefault="00145E85" w:rsidP="00B67667">
            <w:pPr>
              <w:tabs>
                <w:tab w:val="left" w:pos="2039"/>
              </w:tabs>
              <w:rPr>
                <w:sz w:val="24"/>
                <w:szCs w:val="24"/>
              </w:rPr>
            </w:pPr>
            <w:r>
              <w:rPr>
                <w:sz w:val="24"/>
                <w:szCs w:val="24"/>
              </w:rPr>
              <w:t>3.</w:t>
            </w:r>
          </w:p>
        </w:tc>
        <w:tc>
          <w:tcPr>
            <w:tcW w:w="3227" w:type="dxa"/>
          </w:tcPr>
          <w:p w14:paraId="4F945630" w14:textId="1ECC41DD" w:rsidR="00145E85" w:rsidRDefault="00145E85" w:rsidP="00B67667">
            <w:pPr>
              <w:tabs>
                <w:tab w:val="left" w:pos="2039"/>
              </w:tabs>
              <w:rPr>
                <w:sz w:val="24"/>
                <w:szCs w:val="24"/>
              </w:rPr>
            </w:pPr>
            <w:r>
              <w:rPr>
                <w:sz w:val="24"/>
                <w:szCs w:val="24"/>
              </w:rPr>
              <w:t>Įstaigos tinklapyje sukurti skyrių „Korupcijos prevencija“, jame skelbti įstaigos Korupcijos prevencijos programą ir jos įgyvendinimo 2022-2024 m. priemonių planą bei asmens, atsakingo už korupcijos prevenciją ir kontrolę, duomenis ir kontaktus.</w:t>
            </w:r>
          </w:p>
        </w:tc>
        <w:tc>
          <w:tcPr>
            <w:tcW w:w="2022" w:type="dxa"/>
          </w:tcPr>
          <w:p w14:paraId="08BB40AA" w14:textId="2C5551FB" w:rsidR="00145E85" w:rsidRDefault="00145E85" w:rsidP="00B67667">
            <w:pPr>
              <w:tabs>
                <w:tab w:val="left" w:pos="2039"/>
              </w:tabs>
              <w:rPr>
                <w:sz w:val="24"/>
                <w:szCs w:val="24"/>
              </w:rPr>
            </w:pPr>
            <w:r>
              <w:rPr>
                <w:sz w:val="24"/>
                <w:szCs w:val="24"/>
              </w:rPr>
              <w:t>Vyr. rinkinių saugotoja</w:t>
            </w:r>
          </w:p>
        </w:tc>
        <w:tc>
          <w:tcPr>
            <w:tcW w:w="2023" w:type="dxa"/>
          </w:tcPr>
          <w:p w14:paraId="12AC6957" w14:textId="117D955B" w:rsidR="00145E85" w:rsidRDefault="00145E85" w:rsidP="00B67667">
            <w:pPr>
              <w:tabs>
                <w:tab w:val="left" w:pos="2039"/>
              </w:tabs>
              <w:rPr>
                <w:sz w:val="24"/>
                <w:szCs w:val="24"/>
              </w:rPr>
            </w:pPr>
            <w:r>
              <w:rPr>
                <w:sz w:val="24"/>
                <w:szCs w:val="24"/>
              </w:rPr>
              <w:t>2022 m. spalio mėn.</w:t>
            </w:r>
          </w:p>
        </w:tc>
        <w:tc>
          <w:tcPr>
            <w:tcW w:w="2023" w:type="dxa"/>
          </w:tcPr>
          <w:p w14:paraId="465A3F08" w14:textId="77777777" w:rsidR="00562018" w:rsidRDefault="00145E85" w:rsidP="00B67667">
            <w:pPr>
              <w:tabs>
                <w:tab w:val="left" w:pos="2039"/>
              </w:tabs>
              <w:rPr>
                <w:sz w:val="24"/>
                <w:szCs w:val="24"/>
              </w:rPr>
            </w:pPr>
            <w:r>
              <w:rPr>
                <w:sz w:val="24"/>
                <w:szCs w:val="24"/>
              </w:rPr>
              <w:t xml:space="preserve">Tinklapyje </w:t>
            </w:r>
            <w:r w:rsidR="00562018">
              <w:rPr>
                <w:sz w:val="24"/>
                <w:szCs w:val="24"/>
              </w:rPr>
              <w:t xml:space="preserve">(www.jankausmuziejus.lt) </w:t>
            </w:r>
          </w:p>
          <w:p w14:paraId="7B51EF31" w14:textId="7706438C" w:rsidR="00145E85" w:rsidRDefault="00145E85" w:rsidP="00B67667">
            <w:pPr>
              <w:tabs>
                <w:tab w:val="left" w:pos="2039"/>
              </w:tabs>
              <w:rPr>
                <w:sz w:val="24"/>
                <w:szCs w:val="24"/>
              </w:rPr>
            </w:pPr>
            <w:r>
              <w:rPr>
                <w:sz w:val="24"/>
                <w:szCs w:val="24"/>
              </w:rPr>
              <w:t xml:space="preserve">paskelbta </w:t>
            </w:r>
            <w:r w:rsidR="00E1309A">
              <w:rPr>
                <w:sz w:val="24"/>
                <w:szCs w:val="24"/>
              </w:rPr>
              <w:t>nurodyta informacija.</w:t>
            </w:r>
          </w:p>
        </w:tc>
      </w:tr>
      <w:tr w:rsidR="00737330" w14:paraId="2C85B9DD" w14:textId="77777777" w:rsidTr="00191D83">
        <w:tc>
          <w:tcPr>
            <w:tcW w:w="817" w:type="dxa"/>
          </w:tcPr>
          <w:p w14:paraId="5A5967F5" w14:textId="7ED26837" w:rsidR="00E1309A" w:rsidRDefault="00E1309A" w:rsidP="00B67667">
            <w:pPr>
              <w:tabs>
                <w:tab w:val="left" w:pos="2039"/>
              </w:tabs>
              <w:rPr>
                <w:sz w:val="24"/>
                <w:szCs w:val="24"/>
              </w:rPr>
            </w:pPr>
            <w:r>
              <w:rPr>
                <w:sz w:val="24"/>
                <w:szCs w:val="24"/>
              </w:rPr>
              <w:t>4.</w:t>
            </w:r>
          </w:p>
        </w:tc>
        <w:tc>
          <w:tcPr>
            <w:tcW w:w="3227" w:type="dxa"/>
          </w:tcPr>
          <w:p w14:paraId="32F5FFAA" w14:textId="2778DB46" w:rsidR="00E1309A" w:rsidRDefault="00E1309A" w:rsidP="00B67667">
            <w:pPr>
              <w:tabs>
                <w:tab w:val="left" w:pos="2039"/>
              </w:tabs>
              <w:rPr>
                <w:sz w:val="24"/>
                <w:szCs w:val="24"/>
              </w:rPr>
            </w:pPr>
            <w:r>
              <w:rPr>
                <w:sz w:val="24"/>
                <w:szCs w:val="24"/>
              </w:rPr>
              <w:t>Įstaigos puslapyje skelbti informaciją apie atsakomybę už korupcinio pobūdžio teisės pažeidimus, nurodyti kontaktus kuriais galima kreiptis susidūrus su korupcinio pobūdžio nusikalstama veikla.</w:t>
            </w:r>
          </w:p>
        </w:tc>
        <w:tc>
          <w:tcPr>
            <w:tcW w:w="2022" w:type="dxa"/>
          </w:tcPr>
          <w:p w14:paraId="225DF88C" w14:textId="2A519E12" w:rsidR="00E1309A" w:rsidRDefault="00E1309A" w:rsidP="00B67667">
            <w:pPr>
              <w:tabs>
                <w:tab w:val="left" w:pos="2039"/>
              </w:tabs>
              <w:rPr>
                <w:sz w:val="24"/>
                <w:szCs w:val="24"/>
              </w:rPr>
            </w:pPr>
            <w:r>
              <w:rPr>
                <w:sz w:val="24"/>
                <w:szCs w:val="24"/>
              </w:rPr>
              <w:t>Direktorius, asmuo atsakingas už korupcijos ir prevencijos kontrolės vykdymą.</w:t>
            </w:r>
          </w:p>
        </w:tc>
        <w:tc>
          <w:tcPr>
            <w:tcW w:w="2023" w:type="dxa"/>
          </w:tcPr>
          <w:p w14:paraId="0A14D9E5" w14:textId="6E9C04F3" w:rsidR="00E1309A" w:rsidRDefault="00E1309A" w:rsidP="00B67667">
            <w:pPr>
              <w:tabs>
                <w:tab w:val="left" w:pos="2039"/>
              </w:tabs>
              <w:rPr>
                <w:sz w:val="24"/>
                <w:szCs w:val="24"/>
              </w:rPr>
            </w:pPr>
            <w:r>
              <w:rPr>
                <w:sz w:val="24"/>
                <w:szCs w:val="24"/>
              </w:rPr>
              <w:t>2022 m. spalio mėn.</w:t>
            </w:r>
          </w:p>
        </w:tc>
        <w:tc>
          <w:tcPr>
            <w:tcW w:w="2023" w:type="dxa"/>
          </w:tcPr>
          <w:p w14:paraId="22CA5F6A" w14:textId="7C7F2768" w:rsidR="00E1309A" w:rsidRDefault="00E1309A" w:rsidP="00B67667">
            <w:pPr>
              <w:tabs>
                <w:tab w:val="left" w:pos="2039"/>
              </w:tabs>
              <w:rPr>
                <w:sz w:val="24"/>
                <w:szCs w:val="24"/>
              </w:rPr>
            </w:pPr>
            <w:r>
              <w:rPr>
                <w:sz w:val="24"/>
                <w:szCs w:val="24"/>
              </w:rPr>
              <w:t xml:space="preserve">Įstaigos interneto svetainėje </w:t>
            </w:r>
            <w:r w:rsidR="00562018">
              <w:rPr>
                <w:sz w:val="24"/>
                <w:szCs w:val="24"/>
              </w:rPr>
              <w:t>(</w:t>
            </w:r>
            <w:hyperlink r:id="rId8" w:history="1">
              <w:r w:rsidR="00562018" w:rsidRPr="00066A93">
                <w:rPr>
                  <w:rStyle w:val="Hipersaitas"/>
                  <w:sz w:val="24"/>
                  <w:szCs w:val="24"/>
                </w:rPr>
                <w:t>www.jankausmuziejus.lt</w:t>
              </w:r>
            </w:hyperlink>
            <w:r w:rsidR="00562018">
              <w:rPr>
                <w:sz w:val="24"/>
                <w:szCs w:val="24"/>
              </w:rPr>
              <w:t xml:space="preserve">) </w:t>
            </w:r>
            <w:r>
              <w:rPr>
                <w:sz w:val="24"/>
                <w:szCs w:val="24"/>
              </w:rPr>
              <w:t>paskelbta informacija apie atsakomybę už korupcinio pobūdžio teisės pažeidimus, nurodyta kokia tvarka asmuo gali kreiptis dėl korupcijos apraiškų.</w:t>
            </w:r>
          </w:p>
          <w:p w14:paraId="5CF7E129" w14:textId="30009E6C" w:rsidR="00E1309A" w:rsidRDefault="00E1309A" w:rsidP="00B67667">
            <w:pPr>
              <w:tabs>
                <w:tab w:val="left" w:pos="2039"/>
              </w:tabs>
              <w:rPr>
                <w:sz w:val="24"/>
                <w:szCs w:val="24"/>
              </w:rPr>
            </w:pPr>
          </w:p>
        </w:tc>
      </w:tr>
      <w:tr w:rsidR="00737330" w14:paraId="3EE94A92" w14:textId="77777777" w:rsidTr="00191D83">
        <w:tc>
          <w:tcPr>
            <w:tcW w:w="817" w:type="dxa"/>
          </w:tcPr>
          <w:p w14:paraId="68C570D1" w14:textId="7349AB86" w:rsidR="00E1309A" w:rsidRDefault="00E1309A" w:rsidP="00B67667">
            <w:pPr>
              <w:tabs>
                <w:tab w:val="left" w:pos="2039"/>
              </w:tabs>
              <w:rPr>
                <w:sz w:val="24"/>
                <w:szCs w:val="24"/>
              </w:rPr>
            </w:pPr>
            <w:r>
              <w:rPr>
                <w:sz w:val="24"/>
                <w:szCs w:val="24"/>
              </w:rPr>
              <w:t>5.</w:t>
            </w:r>
          </w:p>
        </w:tc>
        <w:tc>
          <w:tcPr>
            <w:tcW w:w="3227" w:type="dxa"/>
          </w:tcPr>
          <w:p w14:paraId="7985FA08" w14:textId="02419DDB" w:rsidR="00E1309A" w:rsidRDefault="00E1309A" w:rsidP="00B67667">
            <w:pPr>
              <w:tabs>
                <w:tab w:val="left" w:pos="2039"/>
              </w:tabs>
              <w:rPr>
                <w:sz w:val="24"/>
                <w:szCs w:val="24"/>
              </w:rPr>
            </w:pPr>
            <w:r>
              <w:rPr>
                <w:sz w:val="24"/>
                <w:szCs w:val="24"/>
              </w:rPr>
              <w:t xml:space="preserve">Išskirti įstaigos veiklos sritis, kuriose egzistuoja didelė korupcijos pasireiškimo tikimybė. </w:t>
            </w:r>
          </w:p>
        </w:tc>
        <w:tc>
          <w:tcPr>
            <w:tcW w:w="2022" w:type="dxa"/>
          </w:tcPr>
          <w:p w14:paraId="23D60BA1" w14:textId="23648D78" w:rsidR="00E1309A" w:rsidRDefault="00E1309A" w:rsidP="00B67667">
            <w:pPr>
              <w:tabs>
                <w:tab w:val="left" w:pos="2039"/>
              </w:tabs>
              <w:rPr>
                <w:sz w:val="24"/>
                <w:szCs w:val="24"/>
              </w:rPr>
            </w:pPr>
            <w:r>
              <w:rPr>
                <w:sz w:val="24"/>
                <w:szCs w:val="24"/>
              </w:rPr>
              <w:t>Direktorius, asmuo atsakingas už korupcijos ir prevencijos kontrolės vykdymą.</w:t>
            </w:r>
          </w:p>
        </w:tc>
        <w:tc>
          <w:tcPr>
            <w:tcW w:w="2023" w:type="dxa"/>
          </w:tcPr>
          <w:p w14:paraId="6588E9BE" w14:textId="4AADF1E4" w:rsidR="00E1309A" w:rsidRDefault="00E1309A" w:rsidP="00B67667">
            <w:pPr>
              <w:tabs>
                <w:tab w:val="left" w:pos="2039"/>
              </w:tabs>
              <w:rPr>
                <w:sz w:val="24"/>
                <w:szCs w:val="24"/>
              </w:rPr>
            </w:pPr>
            <w:r>
              <w:rPr>
                <w:sz w:val="24"/>
                <w:szCs w:val="24"/>
              </w:rPr>
              <w:t>Kiekvienų metų III ketvirtis</w:t>
            </w:r>
          </w:p>
        </w:tc>
        <w:tc>
          <w:tcPr>
            <w:tcW w:w="2023" w:type="dxa"/>
          </w:tcPr>
          <w:p w14:paraId="507BF816" w14:textId="48C94443" w:rsidR="00E1309A" w:rsidRDefault="00E1309A" w:rsidP="00B67667">
            <w:pPr>
              <w:tabs>
                <w:tab w:val="left" w:pos="2039"/>
              </w:tabs>
              <w:rPr>
                <w:sz w:val="24"/>
                <w:szCs w:val="24"/>
              </w:rPr>
            </w:pPr>
            <w:r>
              <w:rPr>
                <w:sz w:val="24"/>
                <w:szCs w:val="24"/>
              </w:rPr>
              <w:t>Nustatytos įstaigos veiklos sritys</w:t>
            </w:r>
            <w:r w:rsidR="00F70363">
              <w:rPr>
                <w:sz w:val="24"/>
                <w:szCs w:val="24"/>
              </w:rPr>
              <w:t>, kuriose didelė korupcijos pasireiškimo tikimybė.</w:t>
            </w:r>
          </w:p>
        </w:tc>
      </w:tr>
      <w:tr w:rsidR="00737330" w14:paraId="4970631F" w14:textId="77777777" w:rsidTr="00191D83">
        <w:tc>
          <w:tcPr>
            <w:tcW w:w="817" w:type="dxa"/>
          </w:tcPr>
          <w:p w14:paraId="10EF5559" w14:textId="2538E974" w:rsidR="00F70363" w:rsidRPr="00F70363" w:rsidRDefault="00F70363" w:rsidP="00F70363">
            <w:pPr>
              <w:tabs>
                <w:tab w:val="left" w:pos="2039"/>
              </w:tabs>
              <w:rPr>
                <w:sz w:val="24"/>
                <w:szCs w:val="24"/>
              </w:rPr>
            </w:pPr>
            <w:r>
              <w:rPr>
                <w:sz w:val="24"/>
                <w:szCs w:val="24"/>
              </w:rPr>
              <w:t>6.</w:t>
            </w:r>
          </w:p>
        </w:tc>
        <w:tc>
          <w:tcPr>
            <w:tcW w:w="3227" w:type="dxa"/>
          </w:tcPr>
          <w:p w14:paraId="48A9EBB5" w14:textId="60141444" w:rsidR="00F70363" w:rsidRDefault="00F70363" w:rsidP="00B67667">
            <w:pPr>
              <w:tabs>
                <w:tab w:val="left" w:pos="2039"/>
              </w:tabs>
              <w:rPr>
                <w:sz w:val="24"/>
                <w:szCs w:val="24"/>
              </w:rPr>
            </w:pPr>
            <w:r>
              <w:rPr>
                <w:sz w:val="24"/>
                <w:szCs w:val="24"/>
              </w:rPr>
              <w:t xml:space="preserve">Įstaigoje gavus pranešimą apie galimą korupcinę veiklą, nedelsiant informuoti įstaigos vadovą ir Specialiųjų tyrimų </w:t>
            </w:r>
            <w:r>
              <w:rPr>
                <w:sz w:val="24"/>
                <w:szCs w:val="24"/>
              </w:rPr>
              <w:lastRenderedPageBreak/>
              <w:t>tarnybą, teisės aktuose nustatytomis sąlygomis ir tvarka.</w:t>
            </w:r>
          </w:p>
        </w:tc>
        <w:tc>
          <w:tcPr>
            <w:tcW w:w="2022" w:type="dxa"/>
          </w:tcPr>
          <w:p w14:paraId="39C45752" w14:textId="4A0C46F1" w:rsidR="00F70363" w:rsidRDefault="00F70363" w:rsidP="00B67667">
            <w:pPr>
              <w:tabs>
                <w:tab w:val="left" w:pos="2039"/>
              </w:tabs>
              <w:rPr>
                <w:sz w:val="24"/>
                <w:szCs w:val="24"/>
              </w:rPr>
            </w:pPr>
            <w:r>
              <w:rPr>
                <w:sz w:val="24"/>
                <w:szCs w:val="24"/>
              </w:rPr>
              <w:lastRenderedPageBreak/>
              <w:t xml:space="preserve">Asmuo atsakingas už korupcijos ir prevencijos kontrolės </w:t>
            </w:r>
            <w:r>
              <w:rPr>
                <w:sz w:val="24"/>
                <w:szCs w:val="24"/>
              </w:rPr>
              <w:lastRenderedPageBreak/>
              <w:t>vykdymą.</w:t>
            </w:r>
          </w:p>
        </w:tc>
        <w:tc>
          <w:tcPr>
            <w:tcW w:w="2023" w:type="dxa"/>
          </w:tcPr>
          <w:p w14:paraId="3C56B317" w14:textId="77DEE62F" w:rsidR="00F70363" w:rsidRDefault="00F70363" w:rsidP="00B67667">
            <w:pPr>
              <w:tabs>
                <w:tab w:val="left" w:pos="2039"/>
              </w:tabs>
              <w:rPr>
                <w:sz w:val="24"/>
                <w:szCs w:val="24"/>
              </w:rPr>
            </w:pPr>
            <w:r>
              <w:rPr>
                <w:sz w:val="24"/>
                <w:szCs w:val="24"/>
              </w:rPr>
              <w:lastRenderedPageBreak/>
              <w:t>Gavus pranešimą</w:t>
            </w:r>
          </w:p>
        </w:tc>
        <w:tc>
          <w:tcPr>
            <w:tcW w:w="2023" w:type="dxa"/>
          </w:tcPr>
          <w:p w14:paraId="65214C13" w14:textId="4A78365A" w:rsidR="00F70363" w:rsidRDefault="00F70363" w:rsidP="00B67667">
            <w:pPr>
              <w:tabs>
                <w:tab w:val="left" w:pos="2039"/>
              </w:tabs>
              <w:rPr>
                <w:sz w:val="24"/>
                <w:szCs w:val="24"/>
              </w:rPr>
            </w:pPr>
            <w:r>
              <w:rPr>
                <w:sz w:val="24"/>
                <w:szCs w:val="24"/>
              </w:rPr>
              <w:t>Pateiktas pranešimas įstaigos vadovui ir perduotas Specialiųjų tyrimų tarnybai esant korupcinei veiklai.</w:t>
            </w:r>
          </w:p>
        </w:tc>
      </w:tr>
      <w:tr w:rsidR="00737330" w14:paraId="149D6271" w14:textId="77777777" w:rsidTr="00191D83">
        <w:tc>
          <w:tcPr>
            <w:tcW w:w="817" w:type="dxa"/>
          </w:tcPr>
          <w:p w14:paraId="1EA8952E" w14:textId="0C38F7C9" w:rsidR="00F70363" w:rsidRPr="00F70363" w:rsidRDefault="00F70363" w:rsidP="00F70363">
            <w:pPr>
              <w:pStyle w:val="Sraopastraipa"/>
              <w:tabs>
                <w:tab w:val="left" w:pos="2039"/>
              </w:tabs>
              <w:ind w:left="360"/>
              <w:rPr>
                <w:sz w:val="24"/>
                <w:szCs w:val="24"/>
              </w:rPr>
            </w:pPr>
            <w:r>
              <w:rPr>
                <w:sz w:val="24"/>
                <w:szCs w:val="24"/>
              </w:rPr>
              <w:t>7.</w:t>
            </w:r>
          </w:p>
        </w:tc>
        <w:tc>
          <w:tcPr>
            <w:tcW w:w="3227" w:type="dxa"/>
          </w:tcPr>
          <w:p w14:paraId="446FD177" w14:textId="70135A90" w:rsidR="00F70363" w:rsidRDefault="00F70363" w:rsidP="00B67667">
            <w:pPr>
              <w:tabs>
                <w:tab w:val="left" w:pos="2039"/>
              </w:tabs>
              <w:rPr>
                <w:sz w:val="24"/>
                <w:szCs w:val="24"/>
              </w:rPr>
            </w:pPr>
            <w:r>
              <w:rPr>
                <w:sz w:val="24"/>
                <w:szCs w:val="24"/>
              </w:rPr>
              <w:t xml:space="preserve">Organizuoti įstaigos darbuotojų mokymus korupcijos prevencijos klausimais (žinios apie korupcijos prevencijos priemones, jų taikymą, korupcinio pobūdžio nusikalstamas veiklas, jų pobūdį bei atsakomybę). </w:t>
            </w:r>
          </w:p>
        </w:tc>
        <w:tc>
          <w:tcPr>
            <w:tcW w:w="2022" w:type="dxa"/>
          </w:tcPr>
          <w:p w14:paraId="10C38E36" w14:textId="6593C049" w:rsidR="00F70363" w:rsidRDefault="00562018" w:rsidP="00B67667">
            <w:pPr>
              <w:tabs>
                <w:tab w:val="left" w:pos="2039"/>
              </w:tabs>
              <w:rPr>
                <w:sz w:val="24"/>
                <w:szCs w:val="24"/>
              </w:rPr>
            </w:pPr>
            <w:r>
              <w:rPr>
                <w:sz w:val="24"/>
                <w:szCs w:val="24"/>
              </w:rPr>
              <w:t>Asmuo atsakingas už korupcijos ir prevencijos kontrolės vykdymą.</w:t>
            </w:r>
          </w:p>
        </w:tc>
        <w:tc>
          <w:tcPr>
            <w:tcW w:w="2023" w:type="dxa"/>
          </w:tcPr>
          <w:p w14:paraId="39336823" w14:textId="55E97231" w:rsidR="00F70363" w:rsidRDefault="00562018" w:rsidP="00B67667">
            <w:pPr>
              <w:tabs>
                <w:tab w:val="left" w:pos="2039"/>
              </w:tabs>
              <w:rPr>
                <w:sz w:val="24"/>
                <w:szCs w:val="24"/>
              </w:rPr>
            </w:pPr>
            <w:r>
              <w:rPr>
                <w:sz w:val="24"/>
                <w:szCs w:val="24"/>
              </w:rPr>
              <w:t>Ne rečiau nei 1 kartą per metus</w:t>
            </w:r>
          </w:p>
        </w:tc>
        <w:tc>
          <w:tcPr>
            <w:tcW w:w="2023" w:type="dxa"/>
          </w:tcPr>
          <w:p w14:paraId="3737FDD5" w14:textId="77777777" w:rsidR="00F70363" w:rsidRDefault="00562018" w:rsidP="00B67667">
            <w:pPr>
              <w:tabs>
                <w:tab w:val="left" w:pos="2039"/>
              </w:tabs>
              <w:rPr>
                <w:sz w:val="24"/>
                <w:szCs w:val="24"/>
              </w:rPr>
            </w:pPr>
            <w:r>
              <w:rPr>
                <w:sz w:val="24"/>
                <w:szCs w:val="24"/>
              </w:rPr>
              <w:t>Mokymų valandų skaičius, tenkantis vienam mokymus išklausiusiam įstaigos darbuotojui turi būti ne mažesnis nei 1 akademinė valanda per metus.</w:t>
            </w:r>
          </w:p>
          <w:p w14:paraId="042EDB3D" w14:textId="2CB502C5" w:rsidR="00562018" w:rsidRDefault="00562018" w:rsidP="00B67667">
            <w:pPr>
              <w:tabs>
                <w:tab w:val="left" w:pos="2039"/>
              </w:tabs>
              <w:rPr>
                <w:sz w:val="24"/>
                <w:szCs w:val="24"/>
              </w:rPr>
            </w:pPr>
          </w:p>
        </w:tc>
      </w:tr>
      <w:tr w:rsidR="00737330" w14:paraId="570EB86D" w14:textId="77777777" w:rsidTr="00191D83">
        <w:tc>
          <w:tcPr>
            <w:tcW w:w="817" w:type="dxa"/>
          </w:tcPr>
          <w:p w14:paraId="4D721AC4" w14:textId="48F012AE" w:rsidR="00562018" w:rsidRDefault="00562018" w:rsidP="00F70363">
            <w:pPr>
              <w:pStyle w:val="Sraopastraipa"/>
              <w:tabs>
                <w:tab w:val="left" w:pos="2039"/>
              </w:tabs>
              <w:ind w:left="360"/>
              <w:rPr>
                <w:sz w:val="24"/>
                <w:szCs w:val="24"/>
              </w:rPr>
            </w:pPr>
            <w:r>
              <w:rPr>
                <w:sz w:val="24"/>
                <w:szCs w:val="24"/>
              </w:rPr>
              <w:t>8.</w:t>
            </w:r>
          </w:p>
        </w:tc>
        <w:tc>
          <w:tcPr>
            <w:tcW w:w="3227" w:type="dxa"/>
          </w:tcPr>
          <w:p w14:paraId="2D799E9B" w14:textId="3D7F4165" w:rsidR="00562018" w:rsidRDefault="00562018" w:rsidP="00B67667">
            <w:pPr>
              <w:tabs>
                <w:tab w:val="left" w:pos="2039"/>
              </w:tabs>
              <w:rPr>
                <w:sz w:val="24"/>
                <w:szCs w:val="24"/>
              </w:rPr>
            </w:pPr>
            <w:r>
              <w:rPr>
                <w:sz w:val="24"/>
                <w:szCs w:val="24"/>
              </w:rPr>
              <w:t>Skelbti informaciją apie teikiamas nemokamas ir mokamas paslaugas.</w:t>
            </w:r>
          </w:p>
        </w:tc>
        <w:tc>
          <w:tcPr>
            <w:tcW w:w="2022" w:type="dxa"/>
          </w:tcPr>
          <w:p w14:paraId="2DC66C23" w14:textId="4F184347" w:rsidR="00562018" w:rsidRDefault="00562018" w:rsidP="00B67667">
            <w:pPr>
              <w:tabs>
                <w:tab w:val="left" w:pos="2039"/>
              </w:tabs>
              <w:rPr>
                <w:sz w:val="24"/>
                <w:szCs w:val="24"/>
              </w:rPr>
            </w:pPr>
            <w:r>
              <w:rPr>
                <w:sz w:val="24"/>
                <w:szCs w:val="24"/>
              </w:rPr>
              <w:t>Asmuo atsakingas už korupcijos ir prevencijos kontrolės vykdymą, vyr. rinkinių saugotojas.</w:t>
            </w:r>
          </w:p>
        </w:tc>
        <w:tc>
          <w:tcPr>
            <w:tcW w:w="2023" w:type="dxa"/>
          </w:tcPr>
          <w:p w14:paraId="302F4DA9" w14:textId="3A7418B6" w:rsidR="00562018" w:rsidRDefault="00562018" w:rsidP="00B67667">
            <w:pPr>
              <w:tabs>
                <w:tab w:val="left" w:pos="2039"/>
              </w:tabs>
              <w:rPr>
                <w:sz w:val="24"/>
                <w:szCs w:val="24"/>
              </w:rPr>
            </w:pPr>
            <w:r>
              <w:rPr>
                <w:sz w:val="24"/>
                <w:szCs w:val="24"/>
              </w:rPr>
              <w:t>Gavus užklausą</w:t>
            </w:r>
          </w:p>
        </w:tc>
        <w:tc>
          <w:tcPr>
            <w:tcW w:w="2023" w:type="dxa"/>
          </w:tcPr>
          <w:p w14:paraId="21C32928" w14:textId="5DD6B33E" w:rsidR="00562018" w:rsidRDefault="00562018" w:rsidP="00B67667">
            <w:pPr>
              <w:tabs>
                <w:tab w:val="left" w:pos="2039"/>
              </w:tabs>
              <w:rPr>
                <w:sz w:val="24"/>
                <w:szCs w:val="24"/>
              </w:rPr>
            </w:pPr>
            <w:r>
              <w:rPr>
                <w:sz w:val="24"/>
                <w:szCs w:val="24"/>
              </w:rPr>
              <w:t>Skelbiama informacija apie teikiamas nemokamas ir mokamas paslaugas.</w:t>
            </w:r>
          </w:p>
        </w:tc>
      </w:tr>
    </w:tbl>
    <w:p w14:paraId="08B22069" w14:textId="09A400C5" w:rsidR="00FD6C99" w:rsidRDefault="00B67667" w:rsidP="00685D6D">
      <w:pPr>
        <w:tabs>
          <w:tab w:val="left" w:pos="2039"/>
        </w:tabs>
        <w:rPr>
          <w:sz w:val="20"/>
          <w:szCs w:val="20"/>
        </w:rPr>
      </w:pPr>
      <w:r>
        <w:rPr>
          <w:sz w:val="24"/>
          <w:szCs w:val="24"/>
        </w:rPr>
        <w:tab/>
      </w:r>
    </w:p>
    <w:sectPr w:rsidR="00FD6C99" w:rsidSect="003545C6">
      <w:pgSz w:w="11900" w:h="16836"/>
      <w:pgMar w:top="1112" w:right="564" w:bottom="1440" w:left="1440" w:header="0" w:footer="0" w:gutter="0"/>
      <w:cols w:space="1296" w:equalWidth="0">
        <w:col w:w="99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1F29"/>
    <w:multiLevelType w:val="hybridMultilevel"/>
    <w:tmpl w:val="D4AA156E"/>
    <w:lvl w:ilvl="0" w:tplc="88C09984">
      <w:start w:val="1"/>
      <w:numFmt w:val="decimal"/>
      <w:lvlText w:val="%1."/>
      <w:lvlJc w:val="left"/>
    </w:lvl>
    <w:lvl w:ilvl="1" w:tplc="F23C9966">
      <w:numFmt w:val="decimal"/>
      <w:lvlText w:val=""/>
      <w:lvlJc w:val="left"/>
    </w:lvl>
    <w:lvl w:ilvl="2" w:tplc="46B03928">
      <w:numFmt w:val="decimal"/>
      <w:lvlText w:val=""/>
      <w:lvlJc w:val="left"/>
    </w:lvl>
    <w:lvl w:ilvl="3" w:tplc="30FEF6D6">
      <w:numFmt w:val="decimal"/>
      <w:lvlText w:val=""/>
      <w:lvlJc w:val="left"/>
    </w:lvl>
    <w:lvl w:ilvl="4" w:tplc="3940BAB2">
      <w:numFmt w:val="decimal"/>
      <w:lvlText w:val=""/>
      <w:lvlJc w:val="left"/>
    </w:lvl>
    <w:lvl w:ilvl="5" w:tplc="C2B407F4">
      <w:numFmt w:val="decimal"/>
      <w:lvlText w:val=""/>
      <w:lvlJc w:val="left"/>
    </w:lvl>
    <w:lvl w:ilvl="6" w:tplc="91B09C68">
      <w:numFmt w:val="decimal"/>
      <w:lvlText w:val=""/>
      <w:lvlJc w:val="left"/>
    </w:lvl>
    <w:lvl w:ilvl="7" w:tplc="C1346EC6">
      <w:numFmt w:val="decimal"/>
      <w:lvlText w:val=""/>
      <w:lvlJc w:val="left"/>
    </w:lvl>
    <w:lvl w:ilvl="8" w:tplc="0E16A02A">
      <w:numFmt w:val="decimal"/>
      <w:lvlText w:val=""/>
      <w:lvlJc w:val="left"/>
    </w:lvl>
  </w:abstractNum>
  <w:abstractNum w:abstractNumId="1" w15:restartNumberingAfterBreak="0">
    <w:nsid w:val="2EB141F2"/>
    <w:multiLevelType w:val="hybridMultilevel"/>
    <w:tmpl w:val="B58A03CE"/>
    <w:lvl w:ilvl="0" w:tplc="6BB8EB6E">
      <w:start w:val="7"/>
      <w:numFmt w:val="decimal"/>
      <w:lvlText w:val="%1."/>
      <w:lvlJc w:val="left"/>
    </w:lvl>
    <w:lvl w:ilvl="1" w:tplc="6310F95C">
      <w:numFmt w:val="decimal"/>
      <w:lvlText w:val=""/>
      <w:lvlJc w:val="left"/>
    </w:lvl>
    <w:lvl w:ilvl="2" w:tplc="F20E9DDC">
      <w:numFmt w:val="decimal"/>
      <w:lvlText w:val=""/>
      <w:lvlJc w:val="left"/>
    </w:lvl>
    <w:lvl w:ilvl="3" w:tplc="919EFBDC">
      <w:numFmt w:val="decimal"/>
      <w:lvlText w:val=""/>
      <w:lvlJc w:val="left"/>
    </w:lvl>
    <w:lvl w:ilvl="4" w:tplc="AE0801CE">
      <w:numFmt w:val="decimal"/>
      <w:lvlText w:val=""/>
      <w:lvlJc w:val="left"/>
    </w:lvl>
    <w:lvl w:ilvl="5" w:tplc="AEF0B420">
      <w:numFmt w:val="decimal"/>
      <w:lvlText w:val=""/>
      <w:lvlJc w:val="left"/>
    </w:lvl>
    <w:lvl w:ilvl="6" w:tplc="E04EBB8C">
      <w:numFmt w:val="decimal"/>
      <w:lvlText w:val=""/>
      <w:lvlJc w:val="left"/>
    </w:lvl>
    <w:lvl w:ilvl="7" w:tplc="7542CCEC">
      <w:numFmt w:val="decimal"/>
      <w:lvlText w:val=""/>
      <w:lvlJc w:val="left"/>
    </w:lvl>
    <w:lvl w:ilvl="8" w:tplc="28A45EBC">
      <w:numFmt w:val="decimal"/>
      <w:lvlText w:val=""/>
      <w:lvlJc w:val="left"/>
    </w:lvl>
  </w:abstractNum>
  <w:abstractNum w:abstractNumId="2" w15:restartNumberingAfterBreak="0">
    <w:nsid w:val="3AA46A68"/>
    <w:multiLevelType w:val="multilevel"/>
    <w:tmpl w:val="EB06EBE2"/>
    <w:lvl w:ilvl="0">
      <w:start w:val="3"/>
      <w:numFmt w:val="decimal"/>
      <w:lvlText w:val="%1."/>
      <w:lvlJc w:val="left"/>
      <w:pPr>
        <w:ind w:left="360" w:hanging="360"/>
      </w:pPr>
    </w:lvl>
    <w:lvl w:ilvl="1">
      <w:start w:val="7"/>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3D1B58BA"/>
    <w:multiLevelType w:val="hybridMultilevel"/>
    <w:tmpl w:val="0EA4ED54"/>
    <w:lvl w:ilvl="0" w:tplc="55BC8896">
      <w:start w:val="6"/>
      <w:numFmt w:val="decimal"/>
      <w:lvlText w:val="%1."/>
      <w:lvlJc w:val="left"/>
    </w:lvl>
    <w:lvl w:ilvl="1" w:tplc="42A07726">
      <w:numFmt w:val="decimal"/>
      <w:lvlText w:val=""/>
      <w:lvlJc w:val="left"/>
    </w:lvl>
    <w:lvl w:ilvl="2" w:tplc="8E8070F0">
      <w:numFmt w:val="decimal"/>
      <w:lvlText w:val=""/>
      <w:lvlJc w:val="left"/>
    </w:lvl>
    <w:lvl w:ilvl="3" w:tplc="108E9EE4">
      <w:numFmt w:val="decimal"/>
      <w:lvlText w:val=""/>
      <w:lvlJc w:val="left"/>
    </w:lvl>
    <w:lvl w:ilvl="4" w:tplc="FB14D32A">
      <w:numFmt w:val="decimal"/>
      <w:lvlText w:val=""/>
      <w:lvlJc w:val="left"/>
    </w:lvl>
    <w:lvl w:ilvl="5" w:tplc="ACD042C4">
      <w:numFmt w:val="decimal"/>
      <w:lvlText w:val=""/>
      <w:lvlJc w:val="left"/>
    </w:lvl>
    <w:lvl w:ilvl="6" w:tplc="E0EA1DC2">
      <w:numFmt w:val="decimal"/>
      <w:lvlText w:val=""/>
      <w:lvlJc w:val="left"/>
    </w:lvl>
    <w:lvl w:ilvl="7" w:tplc="E0AA6C8A">
      <w:numFmt w:val="decimal"/>
      <w:lvlText w:val=""/>
      <w:lvlJc w:val="left"/>
    </w:lvl>
    <w:lvl w:ilvl="8" w:tplc="76FE886E">
      <w:numFmt w:val="decimal"/>
      <w:lvlText w:val=""/>
      <w:lvlJc w:val="left"/>
    </w:lvl>
  </w:abstractNum>
  <w:abstractNum w:abstractNumId="4" w15:restartNumberingAfterBreak="0">
    <w:nsid w:val="41B71EFB"/>
    <w:multiLevelType w:val="hybridMultilevel"/>
    <w:tmpl w:val="AF0620E0"/>
    <w:lvl w:ilvl="0" w:tplc="9FFC08F6">
      <w:start w:val="1"/>
      <w:numFmt w:val="decimal"/>
      <w:lvlText w:val="%1"/>
      <w:lvlJc w:val="left"/>
    </w:lvl>
    <w:lvl w:ilvl="1" w:tplc="2384E05E">
      <w:start w:val="61"/>
      <w:numFmt w:val="upperLetter"/>
      <w:lvlText w:val="%2."/>
      <w:lvlJc w:val="left"/>
    </w:lvl>
    <w:lvl w:ilvl="2" w:tplc="2DA0CEFE">
      <w:numFmt w:val="decimal"/>
      <w:lvlText w:val=""/>
      <w:lvlJc w:val="left"/>
    </w:lvl>
    <w:lvl w:ilvl="3" w:tplc="5A9C8808">
      <w:numFmt w:val="decimal"/>
      <w:lvlText w:val=""/>
      <w:lvlJc w:val="left"/>
    </w:lvl>
    <w:lvl w:ilvl="4" w:tplc="33ACAAA6">
      <w:numFmt w:val="decimal"/>
      <w:lvlText w:val=""/>
      <w:lvlJc w:val="left"/>
    </w:lvl>
    <w:lvl w:ilvl="5" w:tplc="39641D7A">
      <w:numFmt w:val="decimal"/>
      <w:lvlText w:val=""/>
      <w:lvlJc w:val="left"/>
    </w:lvl>
    <w:lvl w:ilvl="6" w:tplc="4232EFDC">
      <w:numFmt w:val="decimal"/>
      <w:lvlText w:val=""/>
      <w:lvlJc w:val="left"/>
    </w:lvl>
    <w:lvl w:ilvl="7" w:tplc="555E7AA2">
      <w:numFmt w:val="decimal"/>
      <w:lvlText w:val=""/>
      <w:lvlJc w:val="left"/>
    </w:lvl>
    <w:lvl w:ilvl="8" w:tplc="3A7AC6EA">
      <w:numFmt w:val="decimal"/>
      <w:lvlText w:val=""/>
      <w:lvlJc w:val="left"/>
    </w:lvl>
  </w:abstractNum>
  <w:abstractNum w:abstractNumId="5" w15:restartNumberingAfterBreak="0">
    <w:nsid w:val="46E87CCD"/>
    <w:multiLevelType w:val="hybridMultilevel"/>
    <w:tmpl w:val="0C5A355E"/>
    <w:lvl w:ilvl="0" w:tplc="E2BA9EFC">
      <w:start w:val="4"/>
      <w:numFmt w:val="decimal"/>
      <w:lvlText w:val="%1."/>
      <w:lvlJc w:val="left"/>
    </w:lvl>
    <w:lvl w:ilvl="1" w:tplc="DBD89D64">
      <w:start w:val="1"/>
      <w:numFmt w:val="upperLetter"/>
      <w:lvlText w:val="%2"/>
      <w:lvlJc w:val="left"/>
    </w:lvl>
    <w:lvl w:ilvl="2" w:tplc="86366418">
      <w:numFmt w:val="decimal"/>
      <w:lvlText w:val=""/>
      <w:lvlJc w:val="left"/>
    </w:lvl>
    <w:lvl w:ilvl="3" w:tplc="726C278A">
      <w:numFmt w:val="decimal"/>
      <w:lvlText w:val=""/>
      <w:lvlJc w:val="left"/>
    </w:lvl>
    <w:lvl w:ilvl="4" w:tplc="1F88E4CA">
      <w:numFmt w:val="decimal"/>
      <w:lvlText w:val=""/>
      <w:lvlJc w:val="left"/>
    </w:lvl>
    <w:lvl w:ilvl="5" w:tplc="BF20A35E">
      <w:numFmt w:val="decimal"/>
      <w:lvlText w:val=""/>
      <w:lvlJc w:val="left"/>
    </w:lvl>
    <w:lvl w:ilvl="6" w:tplc="CE7E6BAA">
      <w:numFmt w:val="decimal"/>
      <w:lvlText w:val=""/>
      <w:lvlJc w:val="left"/>
    </w:lvl>
    <w:lvl w:ilvl="7" w:tplc="E3082A54">
      <w:numFmt w:val="decimal"/>
      <w:lvlText w:val=""/>
      <w:lvlJc w:val="left"/>
    </w:lvl>
    <w:lvl w:ilvl="8" w:tplc="1D627940">
      <w:numFmt w:val="decimal"/>
      <w:lvlText w:val=""/>
      <w:lvlJc w:val="left"/>
    </w:lvl>
  </w:abstractNum>
  <w:abstractNum w:abstractNumId="6" w15:restartNumberingAfterBreak="0">
    <w:nsid w:val="4E4319DA"/>
    <w:multiLevelType w:val="hybridMultilevel"/>
    <w:tmpl w:val="CC6AA9D8"/>
    <w:lvl w:ilvl="0" w:tplc="F4D2D534">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507ED7AB"/>
    <w:multiLevelType w:val="hybridMultilevel"/>
    <w:tmpl w:val="74E4EE38"/>
    <w:lvl w:ilvl="0" w:tplc="8918E334">
      <w:start w:val="2"/>
      <w:numFmt w:val="decimal"/>
      <w:lvlText w:val="6.%1."/>
      <w:lvlJc w:val="left"/>
    </w:lvl>
    <w:lvl w:ilvl="1" w:tplc="00AC3244">
      <w:numFmt w:val="decimal"/>
      <w:lvlText w:val=""/>
      <w:lvlJc w:val="left"/>
    </w:lvl>
    <w:lvl w:ilvl="2" w:tplc="C9C8A826">
      <w:numFmt w:val="decimal"/>
      <w:lvlText w:val=""/>
      <w:lvlJc w:val="left"/>
    </w:lvl>
    <w:lvl w:ilvl="3" w:tplc="625A81D6">
      <w:numFmt w:val="decimal"/>
      <w:lvlText w:val=""/>
      <w:lvlJc w:val="left"/>
    </w:lvl>
    <w:lvl w:ilvl="4" w:tplc="767C122E">
      <w:numFmt w:val="decimal"/>
      <w:lvlText w:val=""/>
      <w:lvlJc w:val="left"/>
    </w:lvl>
    <w:lvl w:ilvl="5" w:tplc="AC68AA88">
      <w:numFmt w:val="decimal"/>
      <w:lvlText w:val=""/>
      <w:lvlJc w:val="left"/>
    </w:lvl>
    <w:lvl w:ilvl="6" w:tplc="A46645CE">
      <w:numFmt w:val="decimal"/>
      <w:lvlText w:val=""/>
      <w:lvlJc w:val="left"/>
    </w:lvl>
    <w:lvl w:ilvl="7" w:tplc="78F83126">
      <w:numFmt w:val="decimal"/>
      <w:lvlText w:val=""/>
      <w:lvlJc w:val="left"/>
    </w:lvl>
    <w:lvl w:ilvl="8" w:tplc="C4823C18">
      <w:numFmt w:val="decimal"/>
      <w:lvlText w:val=""/>
      <w:lvlJc w:val="left"/>
    </w:lvl>
  </w:abstractNum>
  <w:abstractNum w:abstractNumId="8" w15:restartNumberingAfterBreak="0">
    <w:nsid w:val="5CE760D6"/>
    <w:multiLevelType w:val="hybridMultilevel"/>
    <w:tmpl w:val="6380AF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50C2446"/>
    <w:multiLevelType w:val="hybridMultilevel"/>
    <w:tmpl w:val="875C3F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545E146"/>
    <w:multiLevelType w:val="hybridMultilevel"/>
    <w:tmpl w:val="7ED2CEFA"/>
    <w:lvl w:ilvl="0" w:tplc="DCDEC0CA">
      <w:start w:val="10"/>
      <w:numFmt w:val="decimal"/>
      <w:lvlText w:val="%1."/>
      <w:lvlJc w:val="left"/>
    </w:lvl>
    <w:lvl w:ilvl="1" w:tplc="A1608720">
      <w:start w:val="1"/>
      <w:numFmt w:val="upperLetter"/>
      <w:lvlText w:val="%2"/>
      <w:lvlJc w:val="left"/>
    </w:lvl>
    <w:lvl w:ilvl="2" w:tplc="771856E8">
      <w:numFmt w:val="decimal"/>
      <w:lvlText w:val=""/>
      <w:lvlJc w:val="left"/>
    </w:lvl>
    <w:lvl w:ilvl="3" w:tplc="8174AACE">
      <w:numFmt w:val="decimal"/>
      <w:lvlText w:val=""/>
      <w:lvlJc w:val="left"/>
    </w:lvl>
    <w:lvl w:ilvl="4" w:tplc="44281734">
      <w:numFmt w:val="decimal"/>
      <w:lvlText w:val=""/>
      <w:lvlJc w:val="left"/>
    </w:lvl>
    <w:lvl w:ilvl="5" w:tplc="678C0136">
      <w:numFmt w:val="decimal"/>
      <w:lvlText w:val=""/>
      <w:lvlJc w:val="left"/>
    </w:lvl>
    <w:lvl w:ilvl="6" w:tplc="C4A6BDE0">
      <w:numFmt w:val="decimal"/>
      <w:lvlText w:val=""/>
      <w:lvlJc w:val="left"/>
    </w:lvl>
    <w:lvl w:ilvl="7" w:tplc="B8588758">
      <w:numFmt w:val="decimal"/>
      <w:lvlText w:val=""/>
      <w:lvlJc w:val="left"/>
    </w:lvl>
    <w:lvl w:ilvl="8" w:tplc="A3966398">
      <w:numFmt w:val="decimal"/>
      <w:lvlText w:val=""/>
      <w:lvlJc w:val="left"/>
    </w:lvl>
  </w:abstractNum>
  <w:abstractNum w:abstractNumId="11" w15:restartNumberingAfterBreak="0">
    <w:nsid w:val="79E2A9E3"/>
    <w:multiLevelType w:val="hybridMultilevel"/>
    <w:tmpl w:val="B2CCCFA6"/>
    <w:lvl w:ilvl="0" w:tplc="C2189510">
      <w:start w:val="8"/>
      <w:numFmt w:val="decimal"/>
      <w:lvlText w:val="%1."/>
      <w:lvlJc w:val="left"/>
    </w:lvl>
    <w:lvl w:ilvl="1" w:tplc="244031E6">
      <w:start w:val="1"/>
      <w:numFmt w:val="upperLetter"/>
      <w:lvlText w:val="%2"/>
      <w:lvlJc w:val="left"/>
    </w:lvl>
    <w:lvl w:ilvl="2" w:tplc="9C169596">
      <w:numFmt w:val="decimal"/>
      <w:lvlText w:val=""/>
      <w:lvlJc w:val="left"/>
    </w:lvl>
    <w:lvl w:ilvl="3" w:tplc="14C879C6">
      <w:numFmt w:val="decimal"/>
      <w:lvlText w:val=""/>
      <w:lvlJc w:val="left"/>
    </w:lvl>
    <w:lvl w:ilvl="4" w:tplc="1220A5C8">
      <w:numFmt w:val="decimal"/>
      <w:lvlText w:val=""/>
      <w:lvlJc w:val="left"/>
    </w:lvl>
    <w:lvl w:ilvl="5" w:tplc="7D966ABC">
      <w:numFmt w:val="decimal"/>
      <w:lvlText w:val=""/>
      <w:lvlJc w:val="left"/>
    </w:lvl>
    <w:lvl w:ilvl="6" w:tplc="2DF43484">
      <w:numFmt w:val="decimal"/>
      <w:lvlText w:val=""/>
      <w:lvlJc w:val="left"/>
    </w:lvl>
    <w:lvl w:ilvl="7" w:tplc="30A806C6">
      <w:numFmt w:val="decimal"/>
      <w:lvlText w:val=""/>
      <w:lvlJc w:val="left"/>
    </w:lvl>
    <w:lvl w:ilvl="8" w:tplc="16BA443E">
      <w:numFmt w:val="decimal"/>
      <w:lvlText w:val=""/>
      <w:lvlJc w:val="left"/>
    </w:lvl>
  </w:abstractNum>
  <w:num w:numId="1" w16cid:durableId="1619723255">
    <w:abstractNumId w:val="0"/>
  </w:num>
  <w:num w:numId="2" w16cid:durableId="296574956">
    <w:abstractNumId w:val="5"/>
  </w:num>
  <w:num w:numId="3" w16cid:durableId="2113821269">
    <w:abstractNumId w:val="3"/>
  </w:num>
  <w:num w:numId="4" w16cid:durableId="876086660">
    <w:abstractNumId w:val="7"/>
  </w:num>
  <w:num w:numId="5" w16cid:durableId="254093479">
    <w:abstractNumId w:val="1"/>
  </w:num>
  <w:num w:numId="6" w16cid:durableId="1485076849">
    <w:abstractNumId w:val="4"/>
  </w:num>
  <w:num w:numId="7" w16cid:durableId="1211386152">
    <w:abstractNumId w:val="11"/>
  </w:num>
  <w:num w:numId="8" w16cid:durableId="509099704">
    <w:abstractNumId w:val="10"/>
  </w:num>
  <w:num w:numId="9" w16cid:durableId="548808325">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54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152234">
    <w:abstractNumId w:val="6"/>
  </w:num>
  <w:num w:numId="12" w16cid:durableId="1001542650">
    <w:abstractNumId w:val="8"/>
  </w:num>
  <w:num w:numId="13" w16cid:durableId="1396472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FD6C99"/>
    <w:rsid w:val="000B37E2"/>
    <w:rsid w:val="00145E85"/>
    <w:rsid w:val="00191D83"/>
    <w:rsid w:val="001E6C39"/>
    <w:rsid w:val="00230152"/>
    <w:rsid w:val="002546D0"/>
    <w:rsid w:val="002D2476"/>
    <w:rsid w:val="0033097A"/>
    <w:rsid w:val="003545C6"/>
    <w:rsid w:val="00411829"/>
    <w:rsid w:val="00562018"/>
    <w:rsid w:val="00685D6D"/>
    <w:rsid w:val="00737330"/>
    <w:rsid w:val="007448C9"/>
    <w:rsid w:val="00812CBB"/>
    <w:rsid w:val="0086142C"/>
    <w:rsid w:val="008A0E62"/>
    <w:rsid w:val="00953630"/>
    <w:rsid w:val="00A42ED0"/>
    <w:rsid w:val="00A96F30"/>
    <w:rsid w:val="00AE481D"/>
    <w:rsid w:val="00B127A3"/>
    <w:rsid w:val="00B14E93"/>
    <w:rsid w:val="00B2129B"/>
    <w:rsid w:val="00B611CD"/>
    <w:rsid w:val="00B67667"/>
    <w:rsid w:val="00B83AF9"/>
    <w:rsid w:val="00BD1235"/>
    <w:rsid w:val="00BE0BAA"/>
    <w:rsid w:val="00CA4C31"/>
    <w:rsid w:val="00CB6FB7"/>
    <w:rsid w:val="00CF69CA"/>
    <w:rsid w:val="00DE3D26"/>
    <w:rsid w:val="00E1309A"/>
    <w:rsid w:val="00E35B5D"/>
    <w:rsid w:val="00E45340"/>
    <w:rsid w:val="00E70E9D"/>
    <w:rsid w:val="00E9297A"/>
    <w:rsid w:val="00EC38F9"/>
    <w:rsid w:val="00EF66DB"/>
    <w:rsid w:val="00F70363"/>
    <w:rsid w:val="00FD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8080"/>
  <w15:docId w15:val="{DB17247A-1EB8-43C6-AC6E-270B2142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45C6"/>
  </w:style>
  <w:style w:type="paragraph" w:styleId="Antrat3">
    <w:name w:val="heading 3"/>
    <w:basedOn w:val="prastasis"/>
    <w:link w:val="Antrat3Diagrama"/>
    <w:uiPriority w:val="9"/>
    <w:semiHidden/>
    <w:unhideWhenUsed/>
    <w:qFormat/>
    <w:rsid w:val="002D2476"/>
    <w:pPr>
      <w:spacing w:before="100" w:beforeAutospacing="1" w:after="100" w:afterAutospacing="1"/>
      <w:outlineLvl w:val="2"/>
    </w:pPr>
    <w:rPr>
      <w:rFonts w:eastAsia="Times New Roman"/>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raopastraipaDiagrama">
    <w:name w:val="Sąrašo pastraipa Diagrama"/>
    <w:aliases w:val="ERP-List Paragraph Diagrama,List Paragraph11 Diagrama,Numbering Diagrama,List Paragraph Red Diagrama,Bullet EY Diagrama,List Paragraph2 Diagrama"/>
    <w:link w:val="Sraopastraipa"/>
    <w:uiPriority w:val="34"/>
    <w:locked/>
    <w:rsid w:val="00E70E9D"/>
  </w:style>
  <w:style w:type="paragraph" w:styleId="Sraopastraipa">
    <w:name w:val="List Paragraph"/>
    <w:aliases w:val="ERP-List Paragraph,List Paragraph11,Numbering,List Paragraph Red,Bullet EY,List Paragraph2"/>
    <w:basedOn w:val="prastasis"/>
    <w:link w:val="SraopastraipaDiagrama"/>
    <w:uiPriority w:val="34"/>
    <w:qFormat/>
    <w:rsid w:val="00E70E9D"/>
    <w:pPr>
      <w:spacing w:after="160" w:line="256" w:lineRule="auto"/>
      <w:ind w:left="720"/>
      <w:contextualSpacing/>
    </w:pPr>
  </w:style>
  <w:style w:type="character" w:styleId="Hipersaitas">
    <w:name w:val="Hyperlink"/>
    <w:basedOn w:val="Numatytasispastraiposriftas"/>
    <w:uiPriority w:val="99"/>
    <w:unhideWhenUsed/>
    <w:rsid w:val="00812CBB"/>
    <w:rPr>
      <w:color w:val="0563C1" w:themeColor="hyperlink"/>
      <w:u w:val="single"/>
    </w:rPr>
  </w:style>
  <w:style w:type="table" w:styleId="Lentelstinklelis">
    <w:name w:val="Table Grid"/>
    <w:basedOn w:val="prastojilentel"/>
    <w:uiPriority w:val="59"/>
    <w:unhideWhenUsed/>
    <w:rsid w:val="00B67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562018"/>
    <w:rPr>
      <w:color w:val="605E5C"/>
      <w:shd w:val="clear" w:color="auto" w:fill="E1DFDD"/>
    </w:rPr>
  </w:style>
  <w:style w:type="character" w:customStyle="1" w:styleId="Antrat3Diagrama">
    <w:name w:val="Antraštė 3 Diagrama"/>
    <w:basedOn w:val="Numatytasispastraiposriftas"/>
    <w:link w:val="Antrat3"/>
    <w:uiPriority w:val="9"/>
    <w:semiHidden/>
    <w:rsid w:val="002D2476"/>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5237">
      <w:bodyDiv w:val="1"/>
      <w:marLeft w:val="0"/>
      <w:marRight w:val="0"/>
      <w:marTop w:val="0"/>
      <w:marBottom w:val="0"/>
      <w:divBdr>
        <w:top w:val="none" w:sz="0" w:space="0" w:color="auto"/>
        <w:left w:val="none" w:sz="0" w:space="0" w:color="auto"/>
        <w:bottom w:val="none" w:sz="0" w:space="0" w:color="auto"/>
        <w:right w:val="none" w:sz="0" w:space="0" w:color="auto"/>
      </w:divBdr>
    </w:div>
    <w:div w:id="238027396">
      <w:bodyDiv w:val="1"/>
      <w:marLeft w:val="0"/>
      <w:marRight w:val="0"/>
      <w:marTop w:val="0"/>
      <w:marBottom w:val="0"/>
      <w:divBdr>
        <w:top w:val="none" w:sz="0" w:space="0" w:color="auto"/>
        <w:left w:val="none" w:sz="0" w:space="0" w:color="auto"/>
        <w:bottom w:val="none" w:sz="0" w:space="0" w:color="auto"/>
        <w:right w:val="none" w:sz="0" w:space="0" w:color="auto"/>
      </w:divBdr>
    </w:div>
    <w:div w:id="80512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kausmuziejus.lt" TargetMode="External"/><Relationship Id="rId3" Type="http://schemas.openxmlformats.org/officeDocument/2006/relationships/styles" Target="styles.xml"/><Relationship Id="rId7" Type="http://schemas.openxmlformats.org/officeDocument/2006/relationships/hyperlink" Target="http://www.jankausmuzieju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1785-8C7F-4283-ABFE-E934A54F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9014</Words>
  <Characters>5138</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19</cp:revision>
  <cp:lastPrinted>2022-07-21T12:40:00Z</cp:lastPrinted>
  <dcterms:created xsi:type="dcterms:W3CDTF">2018-10-25T01:15:00Z</dcterms:created>
  <dcterms:modified xsi:type="dcterms:W3CDTF">2022-07-21T12:44:00Z</dcterms:modified>
</cp:coreProperties>
</file>