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Layout w:type="fixed"/>
        <w:tblLook w:val="0000" w:firstRow="0" w:lastRow="0" w:firstColumn="0" w:lastColumn="0" w:noHBand="0" w:noVBand="0"/>
      </w:tblPr>
      <w:tblGrid>
        <w:gridCol w:w="9639"/>
      </w:tblGrid>
      <w:tr w:rsidR="004F404F" w14:paraId="171E72FE" w14:textId="77777777" w:rsidTr="00361FCB">
        <w:trPr>
          <w:trHeight w:hRule="exact" w:val="1055"/>
        </w:trPr>
        <w:tc>
          <w:tcPr>
            <w:tcW w:w="9639" w:type="dxa"/>
          </w:tcPr>
          <w:p w14:paraId="780EDE43" w14:textId="77605D16" w:rsidR="004F404F" w:rsidRDefault="004F404F" w:rsidP="008C683C">
            <w:pPr>
              <w:ind w:left="-210"/>
              <w:jc w:val="center"/>
            </w:pPr>
            <w:r>
              <w:rPr>
                <w:noProof/>
                <w:sz w:val="28"/>
              </w:rPr>
              <w:drawing>
                <wp:inline distT="0" distB="0" distL="0" distR="0" wp14:anchorId="2B5F09FC" wp14:editId="7EAABEA3">
                  <wp:extent cx="5143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tbl>
            <w:tblPr>
              <w:tblW w:w="0" w:type="auto"/>
              <w:tblInd w:w="108" w:type="dxa"/>
              <w:tblLayout w:type="fixed"/>
              <w:tblLook w:val="04A0" w:firstRow="1" w:lastRow="0" w:firstColumn="1" w:lastColumn="0" w:noHBand="0" w:noVBand="1"/>
            </w:tblPr>
            <w:tblGrid>
              <w:gridCol w:w="9278"/>
            </w:tblGrid>
            <w:tr w:rsidR="004F404F" w14:paraId="692BFAFD" w14:textId="77777777" w:rsidTr="00361FCB">
              <w:trPr>
                <w:trHeight w:val="499"/>
              </w:trPr>
              <w:tc>
                <w:tcPr>
                  <w:tcW w:w="9278" w:type="dxa"/>
                </w:tcPr>
                <w:p w14:paraId="6D71A8BF" w14:textId="77777777" w:rsidR="004F404F" w:rsidRDefault="004F404F" w:rsidP="00361FCB">
                  <w:pPr>
                    <w:pStyle w:val="Antrat2"/>
                  </w:pPr>
                  <w:r>
                    <w:t>Pagėgių savivaldybės M. JANKAUS MUZIEJaUS</w:t>
                  </w:r>
                </w:p>
                <w:p w14:paraId="3C63A3B1" w14:textId="77777777" w:rsidR="004F404F" w:rsidRDefault="004F404F" w:rsidP="00361FCB">
                  <w:pPr>
                    <w:jc w:val="center"/>
                    <w:rPr>
                      <w:b/>
                    </w:rPr>
                  </w:pPr>
                  <w:r>
                    <w:rPr>
                      <w:b/>
                    </w:rPr>
                    <w:t>DIREKTORIUS</w:t>
                  </w:r>
                </w:p>
                <w:p w14:paraId="558BA454" w14:textId="77777777" w:rsidR="004F404F" w:rsidRDefault="004F404F" w:rsidP="00361FCB">
                  <w:pPr>
                    <w:spacing w:line="240" w:lineRule="atLeast"/>
                    <w:jc w:val="center"/>
                    <w:rPr>
                      <w:color w:val="000000"/>
                      <w:szCs w:val="24"/>
                    </w:rPr>
                  </w:pPr>
                </w:p>
              </w:tc>
            </w:tr>
          </w:tbl>
          <w:p w14:paraId="574898E5" w14:textId="77777777" w:rsidR="004F404F" w:rsidRDefault="004F404F" w:rsidP="00361FCB">
            <w:pPr>
              <w:spacing w:line="240" w:lineRule="atLeast"/>
              <w:jc w:val="center"/>
              <w:rPr>
                <w:color w:val="000000"/>
              </w:rPr>
            </w:pPr>
          </w:p>
        </w:tc>
      </w:tr>
      <w:tr w:rsidR="004F404F" w14:paraId="62CE91D3" w14:textId="77777777" w:rsidTr="00361FCB">
        <w:trPr>
          <w:trHeight w:hRule="exact" w:val="1055"/>
        </w:trPr>
        <w:tc>
          <w:tcPr>
            <w:tcW w:w="9639" w:type="dxa"/>
          </w:tcPr>
          <w:p w14:paraId="062E4009" w14:textId="2F38F5A1" w:rsidR="004F404F" w:rsidRDefault="004F404F" w:rsidP="00361FCB">
            <w:pPr>
              <w:pStyle w:val="Antrat2"/>
            </w:pPr>
            <w:r>
              <w:t>Pagėgių savivaldybės M</w:t>
            </w:r>
            <w:r w:rsidR="007F073C">
              <w:t>artyno</w:t>
            </w:r>
            <w:r>
              <w:t xml:space="preserve"> JANKAUS MUZIEJaUS</w:t>
            </w:r>
          </w:p>
          <w:p w14:paraId="375B50DE" w14:textId="77777777" w:rsidR="004F404F" w:rsidRPr="009844BB" w:rsidRDefault="004F404F" w:rsidP="00361FCB">
            <w:pPr>
              <w:jc w:val="center"/>
              <w:rPr>
                <w:b/>
              </w:rPr>
            </w:pPr>
            <w:r w:rsidRPr="009844BB">
              <w:rPr>
                <w:b/>
              </w:rPr>
              <w:t>DIREKTORIUS</w:t>
            </w:r>
          </w:p>
          <w:p w14:paraId="453A25F2" w14:textId="77777777" w:rsidR="004F404F" w:rsidRDefault="004F404F" w:rsidP="00361FCB">
            <w:pPr>
              <w:pStyle w:val="Antrat2"/>
            </w:pPr>
          </w:p>
        </w:tc>
      </w:tr>
      <w:tr w:rsidR="004F404F" w14:paraId="01F22417" w14:textId="77777777" w:rsidTr="00361FCB">
        <w:tblPrEx>
          <w:tblLook w:val="04A0" w:firstRow="1" w:lastRow="0" w:firstColumn="1" w:lastColumn="0" w:noHBand="0" w:noVBand="1"/>
        </w:tblPrEx>
        <w:trPr>
          <w:trHeight w:val="2338"/>
        </w:trPr>
        <w:tc>
          <w:tcPr>
            <w:tcW w:w="9639" w:type="dxa"/>
          </w:tcPr>
          <w:p w14:paraId="29BD2E7C" w14:textId="77777777" w:rsidR="004F404F" w:rsidRDefault="004F404F" w:rsidP="00361FCB">
            <w:pPr>
              <w:spacing w:before="120"/>
              <w:jc w:val="center"/>
              <w:rPr>
                <w:b/>
                <w:bCs/>
                <w:caps/>
                <w:color w:val="000000"/>
              </w:rPr>
            </w:pPr>
          </w:p>
          <w:p w14:paraId="59AD14ED" w14:textId="77777777" w:rsidR="004F404F" w:rsidRDefault="004F404F" w:rsidP="00361FCB">
            <w:pPr>
              <w:spacing w:before="120"/>
              <w:jc w:val="center"/>
              <w:rPr>
                <w:b/>
                <w:bCs/>
                <w:caps/>
                <w:color w:val="000000"/>
              </w:rPr>
            </w:pPr>
          </w:p>
          <w:p w14:paraId="6008A5AE" w14:textId="77777777" w:rsidR="004F404F" w:rsidRDefault="004F404F" w:rsidP="00361FCB">
            <w:pPr>
              <w:spacing w:before="120"/>
              <w:jc w:val="center"/>
              <w:rPr>
                <w:b/>
                <w:bCs/>
                <w:caps/>
                <w:color w:val="000000"/>
              </w:rPr>
            </w:pPr>
          </w:p>
          <w:p w14:paraId="46C8FF65" w14:textId="77777777" w:rsidR="004F404F" w:rsidRDefault="004F404F" w:rsidP="00361FCB">
            <w:pPr>
              <w:spacing w:before="120"/>
              <w:jc w:val="center"/>
              <w:rPr>
                <w:b/>
                <w:bCs/>
                <w:caps/>
                <w:color w:val="000000"/>
              </w:rPr>
            </w:pPr>
          </w:p>
          <w:p w14:paraId="27FA90D9" w14:textId="77777777" w:rsidR="004F404F" w:rsidRDefault="004F404F" w:rsidP="00361FCB">
            <w:pPr>
              <w:spacing w:before="120"/>
              <w:jc w:val="center"/>
              <w:rPr>
                <w:b/>
                <w:bCs/>
                <w:caps/>
                <w:color w:val="000000"/>
              </w:rPr>
            </w:pPr>
            <w:r>
              <w:rPr>
                <w:b/>
                <w:bCs/>
                <w:caps/>
                <w:color w:val="000000"/>
              </w:rPr>
              <w:t>įsakymas</w:t>
            </w:r>
          </w:p>
          <w:p w14:paraId="52938F6D" w14:textId="0B2CF0E9" w:rsidR="004F404F" w:rsidRDefault="004F404F" w:rsidP="00361FCB">
            <w:pPr>
              <w:spacing w:before="120"/>
              <w:jc w:val="center"/>
              <w:rPr>
                <w:b/>
                <w:bCs/>
                <w:caps/>
                <w:color w:val="000000"/>
              </w:rPr>
            </w:pPr>
            <w:r>
              <w:rPr>
                <w:b/>
                <w:bCs/>
                <w:caps/>
                <w:color w:val="000000"/>
              </w:rPr>
              <w:t>dėl PAGĖGIŲ SAVIVALDYBĖS M</w:t>
            </w:r>
            <w:r w:rsidR="005F6C50">
              <w:rPr>
                <w:b/>
                <w:bCs/>
                <w:caps/>
                <w:color w:val="000000"/>
              </w:rPr>
              <w:t xml:space="preserve">artyno </w:t>
            </w:r>
            <w:r>
              <w:rPr>
                <w:b/>
                <w:bCs/>
                <w:caps/>
                <w:color w:val="000000"/>
              </w:rPr>
              <w:t>JANKAUS MUZIEJAUS darbuotojų DARBo apmokėjimo sistemos aprašo PATVIRTINIMO</w:t>
            </w:r>
          </w:p>
        </w:tc>
      </w:tr>
    </w:tbl>
    <w:p w14:paraId="415F3184" w14:textId="285F7199" w:rsidR="004F404F" w:rsidRDefault="004F404F" w:rsidP="004F404F">
      <w:r>
        <w:t xml:space="preserve">                                                         202</w:t>
      </w:r>
      <w:r w:rsidR="005F6C50">
        <w:t>3</w:t>
      </w:r>
      <w:r>
        <w:t xml:space="preserve"> m. </w:t>
      </w:r>
      <w:r w:rsidR="005F6C50">
        <w:t>gruodžio 31</w:t>
      </w:r>
      <w:r>
        <w:t xml:space="preserve"> d. Nr. VĮ-</w:t>
      </w:r>
      <w:r w:rsidR="005F6C50">
        <w:t>20</w:t>
      </w:r>
    </w:p>
    <w:p w14:paraId="7BFB6068" w14:textId="77777777" w:rsidR="004F404F" w:rsidRDefault="004F404F" w:rsidP="004F404F">
      <w:pPr>
        <w:jc w:val="center"/>
      </w:pPr>
      <w:r>
        <w:t xml:space="preserve">Bitėnai </w:t>
      </w:r>
    </w:p>
    <w:p w14:paraId="75AE6340" w14:textId="77777777" w:rsidR="004F404F" w:rsidRDefault="004F404F" w:rsidP="004F404F">
      <w:pPr>
        <w:jc w:val="both"/>
      </w:pPr>
      <w:r>
        <w:t xml:space="preserve">        </w:t>
      </w:r>
    </w:p>
    <w:p w14:paraId="3E2276A0" w14:textId="76827791" w:rsidR="004F404F" w:rsidRDefault="004F404F" w:rsidP="000F4046">
      <w:pPr>
        <w:spacing w:line="276" w:lineRule="auto"/>
        <w:jc w:val="both"/>
      </w:pPr>
      <w:r>
        <w:t xml:space="preserve">Vadovaujantis </w:t>
      </w:r>
      <w:r w:rsidR="005F6C50">
        <w:t xml:space="preserve">2023 m. gruodžio 14 d. </w:t>
      </w:r>
      <w:r>
        <w:t>Lietuvos Respublikos valstybės ir savivaldybių įstaigų darbuotojų darbo apmokėjimo</w:t>
      </w:r>
      <w:r w:rsidR="005F6C50">
        <w:t xml:space="preserve"> ir komisijų narių atlygio už darbą įstatymo Nr. XIII-198 pakeitimo įstatymo Nr. XIV-2341</w:t>
      </w:r>
      <w:r>
        <w:t xml:space="preserve"> 5 straipsni</w:t>
      </w:r>
      <w:r w:rsidR="005F6C50">
        <w:t>u ir</w:t>
      </w:r>
      <w:r>
        <w:t xml:space="preserve"> Lietuvos Respublikos Darbo kodekso 140 str. 3 dalimi, </w:t>
      </w:r>
    </w:p>
    <w:p w14:paraId="4B2DB303" w14:textId="24135B54" w:rsidR="004F404F" w:rsidRDefault="004F404F" w:rsidP="000F4046">
      <w:pPr>
        <w:numPr>
          <w:ilvl w:val="0"/>
          <w:numId w:val="1"/>
        </w:numPr>
        <w:spacing w:line="276" w:lineRule="auto"/>
        <w:jc w:val="both"/>
      </w:pPr>
      <w:r>
        <w:t>T v i r t i n u Pagėgių savivaldybės Martyno Jankaus muziejaus darbo apmokėjimo sistemos aprašą (pridedama).</w:t>
      </w:r>
    </w:p>
    <w:p w14:paraId="3B71B0C0" w14:textId="10EBF5C7" w:rsidR="000F4046" w:rsidRPr="000F4046" w:rsidRDefault="000F4046" w:rsidP="000F4046">
      <w:pPr>
        <w:numPr>
          <w:ilvl w:val="0"/>
          <w:numId w:val="1"/>
        </w:numPr>
        <w:spacing w:line="276" w:lineRule="auto"/>
        <w:jc w:val="both"/>
      </w:pPr>
      <w:r>
        <w:t xml:space="preserve">P r i p a ž į s t u netekus galios 2020 m. sausio 20 d. direktorės įsakymą Nr. VĮ-01 „Dėl </w:t>
      </w:r>
      <w:r>
        <w:rPr>
          <w:color w:val="000000"/>
        </w:rPr>
        <w:t>P</w:t>
      </w:r>
      <w:r w:rsidRPr="000F4046">
        <w:rPr>
          <w:color w:val="000000"/>
        </w:rPr>
        <w:t xml:space="preserve">agėgių savivaldybės </w:t>
      </w:r>
      <w:r>
        <w:rPr>
          <w:color w:val="000000"/>
        </w:rPr>
        <w:t>M</w:t>
      </w:r>
      <w:r w:rsidRPr="000F4046">
        <w:rPr>
          <w:color w:val="000000"/>
        </w:rPr>
        <w:t xml:space="preserve">. </w:t>
      </w:r>
      <w:r>
        <w:rPr>
          <w:color w:val="000000"/>
        </w:rPr>
        <w:t>J</w:t>
      </w:r>
      <w:r w:rsidRPr="000F4046">
        <w:rPr>
          <w:color w:val="000000"/>
        </w:rPr>
        <w:t>ankaus muziejaus darbuotojų darbo apmokėjimo sistemos aprašo patvirtinimo naujos redakcijos</w:t>
      </w:r>
      <w:r>
        <w:rPr>
          <w:color w:val="000000"/>
        </w:rPr>
        <w:t xml:space="preserve">“. </w:t>
      </w:r>
      <w:r w:rsidRPr="000F4046">
        <w:t xml:space="preserve"> </w:t>
      </w:r>
    </w:p>
    <w:p w14:paraId="33396098" w14:textId="441A1607" w:rsidR="004F404F" w:rsidRDefault="004F404F" w:rsidP="000F4046">
      <w:pPr>
        <w:numPr>
          <w:ilvl w:val="0"/>
          <w:numId w:val="1"/>
        </w:numPr>
        <w:spacing w:line="276" w:lineRule="auto"/>
        <w:jc w:val="both"/>
      </w:pPr>
      <w:r>
        <w:t xml:space="preserve">Į p a r e i g o j u Vyr. </w:t>
      </w:r>
      <w:r w:rsidR="005F6C50">
        <w:t>rinkinių kuratorę Liną Macijauskienę</w:t>
      </w:r>
      <w:r>
        <w:t xml:space="preserve"> paskelbti Pagėgių savivaldybės M</w:t>
      </w:r>
      <w:r w:rsidR="005F6C50">
        <w:t>artyno</w:t>
      </w:r>
      <w:r>
        <w:t xml:space="preserve"> Jankaus muziejaus darbo apmokėjimo sistemos apraš</w:t>
      </w:r>
      <w:r w:rsidR="005F6C50">
        <w:t>ą</w:t>
      </w:r>
      <w:r>
        <w:t xml:space="preserve"> Pagėgių savivaldybės M</w:t>
      </w:r>
      <w:r w:rsidR="005F6C50">
        <w:t>artyno</w:t>
      </w:r>
      <w:r>
        <w:t xml:space="preserve"> Jankaus muziejaus interneto svetainėje </w:t>
      </w:r>
      <w:hyperlink r:id="rId7" w:history="1">
        <w:r w:rsidRPr="00BE7328">
          <w:rPr>
            <w:rStyle w:val="Hipersaitas"/>
          </w:rPr>
          <w:t>www.jankausmuziejus.lt</w:t>
        </w:r>
      </w:hyperlink>
    </w:p>
    <w:p w14:paraId="3B3B6D47" w14:textId="77777777" w:rsidR="004F404F" w:rsidRDefault="004F404F" w:rsidP="004F404F">
      <w:pPr>
        <w:spacing w:line="360" w:lineRule="auto"/>
      </w:pPr>
    </w:p>
    <w:p w14:paraId="71DC1043" w14:textId="77777777" w:rsidR="004F404F" w:rsidRDefault="004F404F" w:rsidP="004F404F">
      <w:pPr>
        <w:spacing w:line="360" w:lineRule="auto"/>
        <w:jc w:val="both"/>
      </w:pPr>
      <w:r>
        <w:t xml:space="preserve">Šis įsakymas gali būti skundžiamas Lietuvos Respublikos administracinių bylų teisenos įstatymų nustatyta tvarka.                                               </w:t>
      </w:r>
    </w:p>
    <w:p w14:paraId="2268C185" w14:textId="77777777" w:rsidR="004F404F" w:rsidRDefault="004F404F" w:rsidP="004F404F">
      <w:pPr>
        <w:spacing w:line="360" w:lineRule="auto"/>
        <w:jc w:val="both"/>
      </w:pPr>
    </w:p>
    <w:p w14:paraId="27D4C371" w14:textId="77777777" w:rsidR="004F404F" w:rsidRDefault="004F404F" w:rsidP="004F404F"/>
    <w:p w14:paraId="25A90265" w14:textId="77777777" w:rsidR="005F6C50" w:rsidRDefault="005F6C50" w:rsidP="004F404F"/>
    <w:p w14:paraId="285A7B67" w14:textId="77777777" w:rsidR="004F404F" w:rsidRDefault="004F404F" w:rsidP="004F404F">
      <w:pPr>
        <w:jc w:val="both"/>
      </w:pPr>
      <w:r>
        <w:t>Direktorė                                                                                                Liudvika Burzdžiuvienė</w:t>
      </w:r>
    </w:p>
    <w:p w14:paraId="323CDE7C" w14:textId="77777777" w:rsidR="004F404F" w:rsidRDefault="004F404F" w:rsidP="004F404F"/>
    <w:p w14:paraId="642FFA22" w14:textId="77777777" w:rsidR="004F404F" w:rsidRDefault="004F404F" w:rsidP="004F404F"/>
    <w:p w14:paraId="1F9BE84F" w14:textId="77777777" w:rsidR="004F404F" w:rsidRDefault="004F404F" w:rsidP="004F404F"/>
    <w:p w14:paraId="3B2BDF23" w14:textId="77777777" w:rsidR="004F404F" w:rsidRDefault="004F404F" w:rsidP="004F404F"/>
    <w:p w14:paraId="1D1C23A6" w14:textId="77777777" w:rsidR="004F404F" w:rsidRDefault="004F404F" w:rsidP="004F404F"/>
    <w:p w14:paraId="5B905A4A" w14:textId="77777777" w:rsidR="004F404F" w:rsidRDefault="004F404F" w:rsidP="004F404F"/>
    <w:p w14:paraId="4BE4B18F" w14:textId="77777777" w:rsidR="004F404F" w:rsidRDefault="004F404F" w:rsidP="004F404F"/>
    <w:p w14:paraId="1F7C8B46" w14:textId="77777777" w:rsidR="004F404F" w:rsidRDefault="004F404F" w:rsidP="004F404F"/>
    <w:tbl>
      <w:tblPr>
        <w:tblW w:w="0" w:type="auto"/>
        <w:tblLook w:val="04A0" w:firstRow="1" w:lastRow="0" w:firstColumn="1" w:lastColumn="0" w:noHBand="0" w:noVBand="1"/>
      </w:tblPr>
      <w:tblGrid>
        <w:gridCol w:w="4785"/>
        <w:gridCol w:w="4786"/>
      </w:tblGrid>
      <w:tr w:rsidR="004F404F" w:rsidRPr="000C138D" w14:paraId="3FE7455B" w14:textId="77777777" w:rsidTr="00361FCB">
        <w:tc>
          <w:tcPr>
            <w:tcW w:w="4785" w:type="dxa"/>
          </w:tcPr>
          <w:p w14:paraId="2D885C5C" w14:textId="77777777" w:rsidR="004F404F" w:rsidRPr="000C138D" w:rsidRDefault="004F404F" w:rsidP="005A054C">
            <w:pPr>
              <w:ind w:left="-389"/>
              <w:jc w:val="both"/>
              <w:rPr>
                <w:sz w:val="20"/>
              </w:rPr>
            </w:pPr>
          </w:p>
        </w:tc>
        <w:tc>
          <w:tcPr>
            <w:tcW w:w="4786" w:type="dxa"/>
          </w:tcPr>
          <w:p w14:paraId="634BEEBE" w14:textId="77777777" w:rsidR="004F404F" w:rsidRPr="00640FDB" w:rsidRDefault="004F404F" w:rsidP="00361FCB">
            <w:pPr>
              <w:jc w:val="right"/>
              <w:rPr>
                <w:sz w:val="22"/>
                <w:szCs w:val="22"/>
              </w:rPr>
            </w:pPr>
            <w:r w:rsidRPr="00640FDB">
              <w:rPr>
                <w:sz w:val="22"/>
                <w:szCs w:val="22"/>
              </w:rPr>
              <w:t xml:space="preserve">PATVIRTINTA </w:t>
            </w:r>
          </w:p>
          <w:p w14:paraId="7312D2A3" w14:textId="77777777" w:rsidR="004F404F" w:rsidRPr="00640FDB" w:rsidRDefault="004F404F" w:rsidP="00361FCB">
            <w:pPr>
              <w:jc w:val="right"/>
              <w:rPr>
                <w:sz w:val="22"/>
                <w:szCs w:val="22"/>
              </w:rPr>
            </w:pPr>
            <w:r w:rsidRPr="00640FDB">
              <w:rPr>
                <w:sz w:val="22"/>
                <w:szCs w:val="22"/>
              </w:rPr>
              <w:t>BĮ Pagėgių savivaldybės</w:t>
            </w:r>
          </w:p>
          <w:p w14:paraId="3427B70B" w14:textId="33CCF070" w:rsidR="004F404F" w:rsidRPr="00640FDB" w:rsidRDefault="004F404F" w:rsidP="00361FCB">
            <w:pPr>
              <w:jc w:val="right"/>
              <w:rPr>
                <w:sz w:val="22"/>
                <w:szCs w:val="22"/>
              </w:rPr>
            </w:pPr>
            <w:r w:rsidRPr="00640FDB">
              <w:rPr>
                <w:sz w:val="22"/>
                <w:szCs w:val="22"/>
              </w:rPr>
              <w:t>M</w:t>
            </w:r>
            <w:r w:rsidR="005F6C50" w:rsidRPr="00640FDB">
              <w:rPr>
                <w:sz w:val="22"/>
                <w:szCs w:val="22"/>
              </w:rPr>
              <w:t xml:space="preserve">artyno </w:t>
            </w:r>
            <w:r w:rsidRPr="00640FDB">
              <w:rPr>
                <w:sz w:val="22"/>
                <w:szCs w:val="22"/>
              </w:rPr>
              <w:t>Jankaus muziejaus direktorės</w:t>
            </w:r>
          </w:p>
          <w:p w14:paraId="72A5F656" w14:textId="632DCB1C" w:rsidR="004F404F" w:rsidRPr="00640FDB" w:rsidRDefault="004F404F" w:rsidP="00361FCB">
            <w:pPr>
              <w:jc w:val="right"/>
              <w:rPr>
                <w:sz w:val="22"/>
                <w:szCs w:val="22"/>
              </w:rPr>
            </w:pPr>
            <w:r w:rsidRPr="00640FDB">
              <w:rPr>
                <w:sz w:val="22"/>
                <w:szCs w:val="22"/>
              </w:rPr>
              <w:t xml:space="preserve"> Liudvikos Burzdžiuvienės 20</w:t>
            </w:r>
            <w:r w:rsidR="003B49E4" w:rsidRPr="00640FDB">
              <w:rPr>
                <w:sz w:val="22"/>
                <w:szCs w:val="22"/>
              </w:rPr>
              <w:t>23</w:t>
            </w:r>
            <w:r w:rsidRPr="00640FDB">
              <w:rPr>
                <w:sz w:val="22"/>
                <w:szCs w:val="22"/>
              </w:rPr>
              <w:t xml:space="preserve"> m. gruodžio </w:t>
            </w:r>
            <w:r w:rsidR="003B49E4" w:rsidRPr="00640FDB">
              <w:rPr>
                <w:sz w:val="22"/>
                <w:szCs w:val="22"/>
              </w:rPr>
              <w:t>31</w:t>
            </w:r>
            <w:r w:rsidRPr="00640FDB">
              <w:rPr>
                <w:sz w:val="22"/>
                <w:szCs w:val="22"/>
              </w:rPr>
              <w:t xml:space="preserve"> d.  įsakymu Nr. VĮ-</w:t>
            </w:r>
            <w:r w:rsidR="003B49E4" w:rsidRPr="00640FDB">
              <w:rPr>
                <w:sz w:val="22"/>
                <w:szCs w:val="22"/>
              </w:rPr>
              <w:t>20</w:t>
            </w:r>
          </w:p>
          <w:p w14:paraId="5F7FAB9B" w14:textId="77777777" w:rsidR="004F404F" w:rsidRPr="00640FDB" w:rsidRDefault="004F404F" w:rsidP="003B49E4">
            <w:pPr>
              <w:jc w:val="right"/>
              <w:rPr>
                <w:sz w:val="22"/>
                <w:szCs w:val="22"/>
              </w:rPr>
            </w:pPr>
          </w:p>
        </w:tc>
      </w:tr>
      <w:tr w:rsidR="004F404F" w:rsidRPr="000C138D" w14:paraId="47690C9D" w14:textId="77777777" w:rsidTr="00361FCB">
        <w:tc>
          <w:tcPr>
            <w:tcW w:w="4785" w:type="dxa"/>
          </w:tcPr>
          <w:p w14:paraId="265C8B0D" w14:textId="77777777" w:rsidR="004F404F" w:rsidRPr="000C138D" w:rsidRDefault="004F404F" w:rsidP="00361FCB">
            <w:pPr>
              <w:jc w:val="both"/>
              <w:rPr>
                <w:sz w:val="20"/>
              </w:rPr>
            </w:pPr>
          </w:p>
        </w:tc>
        <w:tc>
          <w:tcPr>
            <w:tcW w:w="4786" w:type="dxa"/>
          </w:tcPr>
          <w:p w14:paraId="474F4724" w14:textId="77777777" w:rsidR="004F404F" w:rsidRPr="00640FDB" w:rsidRDefault="004F404F" w:rsidP="00361FCB">
            <w:pPr>
              <w:jc w:val="right"/>
              <w:rPr>
                <w:sz w:val="22"/>
                <w:szCs w:val="22"/>
              </w:rPr>
            </w:pPr>
          </w:p>
        </w:tc>
      </w:tr>
    </w:tbl>
    <w:p w14:paraId="2415C964" w14:textId="77777777" w:rsidR="004F404F" w:rsidRPr="000C138D" w:rsidRDefault="004F404F" w:rsidP="004F404F">
      <w:pPr>
        <w:jc w:val="both"/>
        <w:rPr>
          <w:sz w:val="20"/>
        </w:rPr>
      </w:pPr>
    </w:p>
    <w:p w14:paraId="1923352B" w14:textId="77777777" w:rsidR="00176A48" w:rsidRDefault="00176A48" w:rsidP="004F404F">
      <w:pPr>
        <w:spacing w:line="276" w:lineRule="auto"/>
        <w:jc w:val="center"/>
        <w:rPr>
          <w:b/>
          <w:szCs w:val="24"/>
        </w:rPr>
      </w:pPr>
    </w:p>
    <w:p w14:paraId="6C667663" w14:textId="079FD10B" w:rsidR="003B49E4" w:rsidRDefault="004F404F" w:rsidP="004F404F">
      <w:pPr>
        <w:spacing w:line="276" w:lineRule="auto"/>
        <w:jc w:val="center"/>
        <w:rPr>
          <w:b/>
          <w:szCs w:val="24"/>
          <w:shd w:val="clear" w:color="auto" w:fill="FFFFFF"/>
        </w:rPr>
      </w:pPr>
      <w:r w:rsidRPr="000A23CE">
        <w:rPr>
          <w:b/>
          <w:szCs w:val="24"/>
        </w:rPr>
        <w:t>BIUDŽETINĖS ĮSTAIGOS</w:t>
      </w:r>
      <w:r w:rsidRPr="000A23CE">
        <w:rPr>
          <w:b/>
          <w:szCs w:val="24"/>
          <w:shd w:val="clear" w:color="auto" w:fill="FFFFFF"/>
        </w:rPr>
        <w:t xml:space="preserve"> </w:t>
      </w:r>
      <w:r>
        <w:rPr>
          <w:b/>
          <w:szCs w:val="24"/>
          <w:shd w:val="clear" w:color="auto" w:fill="FFFFFF"/>
        </w:rPr>
        <w:t xml:space="preserve">PAGĖGIŲ SAVIVALDYBĖS </w:t>
      </w:r>
    </w:p>
    <w:p w14:paraId="72DBB972" w14:textId="617F5180" w:rsidR="004F404F" w:rsidRPr="000A23CE" w:rsidRDefault="004F404F" w:rsidP="004F404F">
      <w:pPr>
        <w:spacing w:line="276" w:lineRule="auto"/>
        <w:jc w:val="center"/>
        <w:rPr>
          <w:b/>
          <w:szCs w:val="24"/>
        </w:rPr>
      </w:pPr>
      <w:r>
        <w:rPr>
          <w:b/>
          <w:szCs w:val="24"/>
          <w:shd w:val="clear" w:color="auto" w:fill="FFFFFF"/>
        </w:rPr>
        <w:t>M</w:t>
      </w:r>
      <w:r w:rsidR="003B49E4">
        <w:rPr>
          <w:b/>
          <w:szCs w:val="24"/>
          <w:shd w:val="clear" w:color="auto" w:fill="FFFFFF"/>
        </w:rPr>
        <w:t>ARTYNO</w:t>
      </w:r>
      <w:r>
        <w:rPr>
          <w:b/>
          <w:szCs w:val="24"/>
          <w:shd w:val="clear" w:color="auto" w:fill="FFFFFF"/>
        </w:rPr>
        <w:t xml:space="preserve"> JANKAUS </w:t>
      </w:r>
      <w:r w:rsidRPr="000A23CE">
        <w:rPr>
          <w:b/>
          <w:szCs w:val="24"/>
          <w:shd w:val="clear" w:color="auto" w:fill="FFFFFF"/>
        </w:rPr>
        <w:t>MUZIEJUS</w:t>
      </w:r>
      <w:r w:rsidRPr="000A23CE">
        <w:rPr>
          <w:b/>
          <w:szCs w:val="24"/>
        </w:rPr>
        <w:t xml:space="preserve">  </w:t>
      </w:r>
    </w:p>
    <w:p w14:paraId="72664C7D" w14:textId="77777777" w:rsidR="004F404F" w:rsidRPr="000A23CE" w:rsidRDefault="004F404F" w:rsidP="004F404F">
      <w:pPr>
        <w:spacing w:line="276" w:lineRule="auto"/>
        <w:jc w:val="center"/>
        <w:rPr>
          <w:b/>
          <w:szCs w:val="24"/>
        </w:rPr>
      </w:pPr>
      <w:r w:rsidRPr="000A23CE">
        <w:rPr>
          <w:b/>
          <w:szCs w:val="24"/>
        </w:rPr>
        <w:t>DARBUOTOJŲ DARBO APMOKĖJIMO SISTEMA</w:t>
      </w:r>
    </w:p>
    <w:p w14:paraId="59913DD6" w14:textId="77777777" w:rsidR="004F404F" w:rsidRPr="000A23CE" w:rsidRDefault="004F404F" w:rsidP="004F404F">
      <w:pPr>
        <w:spacing w:line="276" w:lineRule="auto"/>
        <w:jc w:val="both"/>
        <w:rPr>
          <w:szCs w:val="24"/>
        </w:rPr>
      </w:pPr>
      <w:r w:rsidRPr="000A23CE">
        <w:rPr>
          <w:szCs w:val="24"/>
        </w:rPr>
        <w:t xml:space="preserve"> </w:t>
      </w:r>
    </w:p>
    <w:p w14:paraId="52E3C8EB" w14:textId="77777777" w:rsidR="00176A48" w:rsidRDefault="00176A48" w:rsidP="004F404F">
      <w:pPr>
        <w:spacing w:line="276" w:lineRule="auto"/>
        <w:jc w:val="center"/>
        <w:rPr>
          <w:b/>
          <w:szCs w:val="24"/>
        </w:rPr>
      </w:pPr>
    </w:p>
    <w:p w14:paraId="33FE2045" w14:textId="409FF0C0" w:rsidR="004F404F" w:rsidRPr="00B53B81" w:rsidRDefault="004F404F" w:rsidP="004F404F">
      <w:pPr>
        <w:spacing w:line="276" w:lineRule="auto"/>
        <w:jc w:val="center"/>
        <w:rPr>
          <w:b/>
          <w:szCs w:val="24"/>
        </w:rPr>
      </w:pPr>
      <w:r w:rsidRPr="00B53B81">
        <w:rPr>
          <w:b/>
          <w:szCs w:val="24"/>
        </w:rPr>
        <w:t>I. BENDROSIOS NUOSTATOS</w:t>
      </w:r>
    </w:p>
    <w:p w14:paraId="3728D5A0" w14:textId="77777777" w:rsidR="004F404F" w:rsidRPr="00B53B81" w:rsidRDefault="004F404F" w:rsidP="004F404F">
      <w:pPr>
        <w:spacing w:line="276" w:lineRule="auto"/>
        <w:jc w:val="both"/>
        <w:rPr>
          <w:bCs/>
          <w:szCs w:val="24"/>
        </w:rPr>
      </w:pPr>
      <w:r w:rsidRPr="00B53B81">
        <w:rPr>
          <w:szCs w:val="24"/>
        </w:rPr>
        <w:t xml:space="preserve"> </w:t>
      </w:r>
    </w:p>
    <w:p w14:paraId="3EDEA4EF" w14:textId="35A216E5" w:rsidR="005A054C" w:rsidRDefault="004F404F" w:rsidP="005A054C">
      <w:pPr>
        <w:pStyle w:val="Sraopastraipa"/>
        <w:numPr>
          <w:ilvl w:val="0"/>
          <w:numId w:val="3"/>
        </w:numPr>
        <w:spacing w:line="276" w:lineRule="auto"/>
        <w:ind w:left="0"/>
      </w:pPr>
      <w:r w:rsidRPr="00B53B81">
        <w:rPr>
          <w:bCs/>
        </w:rPr>
        <w:t>Biudžetinės įstaigos</w:t>
      </w:r>
      <w:r w:rsidRPr="00B53B81">
        <w:rPr>
          <w:bCs/>
          <w:shd w:val="clear" w:color="auto" w:fill="FFFFFF"/>
        </w:rPr>
        <w:t xml:space="preserve"> Pagėgių savivaldybės M</w:t>
      </w:r>
      <w:r w:rsidR="00B53B81" w:rsidRPr="00B53B81">
        <w:rPr>
          <w:bCs/>
          <w:shd w:val="clear" w:color="auto" w:fill="FFFFFF"/>
        </w:rPr>
        <w:t>artyno</w:t>
      </w:r>
      <w:r w:rsidRPr="00B53B81">
        <w:rPr>
          <w:bCs/>
          <w:shd w:val="clear" w:color="auto" w:fill="FFFFFF"/>
        </w:rPr>
        <w:t xml:space="preserve"> Jankaus  muziejus</w:t>
      </w:r>
      <w:r w:rsidRPr="00B53B81">
        <w:rPr>
          <w:b/>
        </w:rPr>
        <w:t xml:space="preserve"> </w:t>
      </w:r>
      <w:r w:rsidRPr="00B53B81">
        <w:t xml:space="preserve"> (toliau – įstaiga arba</w:t>
      </w:r>
      <w:r w:rsidR="005A054C">
        <w:t xml:space="preserve"> </w:t>
      </w:r>
      <w:r w:rsidRPr="00B53B81">
        <w:t>muziejus) darbo apmokėjimo sistema (toliau – sistema) nustato Muziejaus darbuotojų, dirbančių pagal darbo sutartis, išskyrus Muziejaus direktoriaus darbo apmokėjimo sąlygas ir dydžius, pareigybių lygius, pareiginės algos pastoviosios dalies nustatymo kriterijus, kintamosios dalies, priemokų, premijų, materialinių pašalpų mokėjimo sąlygas ir tvarką.</w:t>
      </w:r>
    </w:p>
    <w:p w14:paraId="404EDC50" w14:textId="3C30F1D5" w:rsidR="005A054C" w:rsidRDefault="005D6559" w:rsidP="005A054C">
      <w:pPr>
        <w:pStyle w:val="Sraopastraipa"/>
        <w:numPr>
          <w:ilvl w:val="0"/>
          <w:numId w:val="3"/>
        </w:numPr>
        <w:spacing w:line="276" w:lineRule="auto"/>
        <w:ind w:left="0" w:hanging="284"/>
        <w:jc w:val="both"/>
      </w:pPr>
      <w:r w:rsidRPr="00706C4A">
        <w:rPr>
          <w:lang w:eastAsia="lt-LT"/>
        </w:rPr>
        <w:t xml:space="preserve">Aprašas parengtas </w:t>
      </w:r>
      <w:r w:rsidRPr="00537E7C">
        <w:rPr>
          <w:noProof/>
          <w:lang w:eastAsia="lt-LT"/>
        </w:rPr>
        <w:t xml:space="preserve">vadovaujantis Lietuvos Respublikos biudžetinių įstaigų darbuotojų darbo apmokėjimo ir komisijų narių atlygio už darbą įstatymo </w:t>
      </w:r>
      <w:r w:rsidRPr="00537E7C">
        <w:rPr>
          <w:noProof/>
        </w:rPr>
        <w:t xml:space="preserve">Nr. XIII-198 pakeitimo įstatymu, </w:t>
      </w:r>
      <w:r w:rsidRPr="00537E7C">
        <w:rPr>
          <w:noProof/>
          <w:lang w:eastAsia="lt-LT"/>
        </w:rPr>
        <w:t>Lietuvos Respublikos darbo kodeksu, 2024 m. sausio 3 d. Nr. 12 nutarimu</w:t>
      </w:r>
      <w:r w:rsidRPr="00706C4A">
        <w:rPr>
          <w:lang w:eastAsia="lt-LT"/>
        </w:rPr>
        <w:t xml:space="preserve"> „Dėl Lietuvos</w:t>
      </w:r>
      <w:r w:rsidRPr="00B43A1F">
        <w:rPr>
          <w:lang w:eastAsia="lt-LT"/>
        </w:rPr>
        <w:t xml:space="preserve"> Respublikos Vyriausybės</w:t>
      </w:r>
      <w:r>
        <w:rPr>
          <w:lang w:eastAsia="lt-LT"/>
        </w:rPr>
        <w:t xml:space="preserve"> 2023 m. lapkričio 8 d. nutarimo</w:t>
      </w:r>
      <w:r w:rsidRPr="00B43A1F">
        <w:rPr>
          <w:lang w:eastAsia="lt-LT"/>
        </w:rPr>
        <w:t xml:space="preserve"> Nr. 857 „D</w:t>
      </w:r>
      <w:r>
        <w:rPr>
          <w:lang w:eastAsia="lt-LT"/>
        </w:rPr>
        <w:t>ėl d</w:t>
      </w:r>
      <w:r w:rsidRPr="00B43A1F">
        <w:rPr>
          <w:lang w:eastAsia="lt-LT"/>
        </w:rPr>
        <w:t>arbo apmokėjimo sistemos nustaty</w:t>
      </w:r>
      <w:r>
        <w:rPr>
          <w:lang w:eastAsia="lt-LT"/>
        </w:rPr>
        <w:t>mo rekomendacijų patvirtinimo“ pakeitimo“.</w:t>
      </w:r>
    </w:p>
    <w:p w14:paraId="19831CDE" w14:textId="5D9BE4A8" w:rsidR="005E07C7" w:rsidRDefault="005A054C" w:rsidP="005E07C7">
      <w:pPr>
        <w:pStyle w:val="Sraopastraipa"/>
        <w:numPr>
          <w:ilvl w:val="0"/>
          <w:numId w:val="3"/>
        </w:numPr>
        <w:spacing w:line="276" w:lineRule="auto"/>
        <w:ind w:left="0"/>
        <w:jc w:val="both"/>
      </w:pPr>
      <w:r>
        <w:rPr>
          <w:lang w:eastAsia="lt-LT"/>
        </w:rPr>
        <w:t>D</w:t>
      </w:r>
      <w:r w:rsidR="005D6559" w:rsidRPr="00117D42">
        <w:t>arbo apmokėjimo sistem</w:t>
      </w:r>
      <w:r w:rsidR="005D6559">
        <w:t>ą</w:t>
      </w:r>
      <w:r w:rsidR="005D6559" w:rsidRPr="00117D42">
        <w:t xml:space="preserve"> nustato</w:t>
      </w:r>
      <w:r w:rsidR="005D6559">
        <w:t xml:space="preserve"> Muziejaus direktorius</w:t>
      </w:r>
      <w:r w:rsidR="005D6559" w:rsidRPr="00117D42">
        <w:t xml:space="preserve">. </w:t>
      </w:r>
      <w:r w:rsidR="005D6559">
        <w:t xml:space="preserve">Ji turi būti </w:t>
      </w:r>
      <w:r w:rsidR="005D6559" w:rsidRPr="00117D42">
        <w:t xml:space="preserve"> prieinam</w:t>
      </w:r>
      <w:r w:rsidR="005D6559">
        <w:t>a</w:t>
      </w:r>
      <w:r w:rsidR="005D6559" w:rsidRPr="00117D42">
        <w:t xml:space="preserve"> susipažinti visiems darbuotojams. Darbo apmokėjimo sistemoje, atsižvelgiant į šio įstatymo ir Darbo kodekso nuostatas, detalizuojami biudžetinės įstaigos pareigybių sąraše esančių pareigybi</w:t>
      </w:r>
      <w:r w:rsidR="005D6559">
        <w:t xml:space="preserve">ų pareiginės algos koeficiento </w:t>
      </w:r>
      <w:r w:rsidR="005D6559" w:rsidRPr="00117D42">
        <w:t xml:space="preserve">dydžio nustatymo kriterijai (darbo patirtis, išsilavinimas, veiklos sudėtingumas, atsakomybės ir savarankiškumo lygis, papildomų įgūdžių ar žinių, svarbių einamoms pareigoms, turėjimas, darbo sąlygos ar kiti kriterijai) ir, atsižvelgiant į juos, nustatomi </w:t>
      </w:r>
      <w:r w:rsidR="005D6559" w:rsidRPr="00706C4A">
        <w:t>didžiausi pareiginės algos koeficientų dydžiai, konkrečių pareigybių pareiginės algos koeficientų intervalai, taip pat priemokų dydžiai ir jų skyrimo tvarka, piniginių išmokų dydžiai, skyrimo atvejai (už atliktą darbą ar siekiant paskatinti) ir tvarka.</w:t>
      </w:r>
      <w:r w:rsidR="005D6559" w:rsidRPr="00856EA6">
        <w:t xml:space="preserve"> </w:t>
      </w:r>
    </w:p>
    <w:p w14:paraId="6DD52AC0" w14:textId="23128B9F" w:rsidR="005D6559" w:rsidRPr="006F1323" w:rsidRDefault="005D6559" w:rsidP="005E07C7">
      <w:pPr>
        <w:pStyle w:val="Sraopastraipa"/>
        <w:numPr>
          <w:ilvl w:val="0"/>
          <w:numId w:val="3"/>
        </w:numPr>
        <w:spacing w:line="276" w:lineRule="auto"/>
        <w:ind w:left="0"/>
        <w:jc w:val="both"/>
      </w:pPr>
      <w:r>
        <w:t>Muziejaus</w:t>
      </w:r>
      <w:r w:rsidRPr="006F1323">
        <w:t xml:space="preserve"> </w:t>
      </w:r>
      <w:r>
        <w:t>d</w:t>
      </w:r>
      <w:r w:rsidRPr="006F1323">
        <w:t>arbo apmokėjimo sistema nustatoma vadovaujantis teisinio apibrėžtumo, teisėtų</w:t>
      </w:r>
      <w:r w:rsidR="00AE5A98">
        <w:t xml:space="preserve"> </w:t>
      </w:r>
      <w:r w:rsidRPr="006F1323">
        <w:t>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w:t>
      </w:r>
    </w:p>
    <w:p w14:paraId="223198F2" w14:textId="77777777" w:rsidR="005D6559" w:rsidRPr="005D6559" w:rsidRDefault="005D6559" w:rsidP="00B53B81">
      <w:pPr>
        <w:pStyle w:val="Sraopastraipa"/>
        <w:spacing w:line="276" w:lineRule="auto"/>
        <w:jc w:val="both"/>
        <w:rPr>
          <w:color w:val="C00000"/>
        </w:rPr>
      </w:pPr>
    </w:p>
    <w:p w14:paraId="4F87EA24" w14:textId="77777777" w:rsidR="004F404F" w:rsidRPr="003B49E4" w:rsidRDefault="004F404F" w:rsidP="004F404F">
      <w:pPr>
        <w:spacing w:line="276" w:lineRule="auto"/>
        <w:jc w:val="both"/>
        <w:rPr>
          <w:color w:val="C00000"/>
          <w:szCs w:val="24"/>
        </w:rPr>
      </w:pPr>
    </w:p>
    <w:p w14:paraId="3FFEEFFD" w14:textId="77777777" w:rsidR="00176A48" w:rsidRDefault="00176A48" w:rsidP="004F404F">
      <w:pPr>
        <w:spacing w:line="276" w:lineRule="auto"/>
        <w:jc w:val="center"/>
        <w:rPr>
          <w:b/>
          <w:szCs w:val="24"/>
        </w:rPr>
      </w:pPr>
    </w:p>
    <w:p w14:paraId="2C2E4CE8" w14:textId="2ACAC547" w:rsidR="004F404F" w:rsidRDefault="004F404F" w:rsidP="004F404F">
      <w:pPr>
        <w:spacing w:line="276" w:lineRule="auto"/>
        <w:jc w:val="center"/>
        <w:rPr>
          <w:b/>
          <w:szCs w:val="24"/>
        </w:rPr>
      </w:pPr>
      <w:r w:rsidRPr="00A02178">
        <w:rPr>
          <w:b/>
          <w:szCs w:val="24"/>
        </w:rPr>
        <w:t>II. PAREIGYBIŲ LYGIAI</w:t>
      </w:r>
    </w:p>
    <w:p w14:paraId="0D4BAA23" w14:textId="77777777" w:rsidR="00176A48" w:rsidRPr="00A02178" w:rsidRDefault="00176A48" w:rsidP="004F404F">
      <w:pPr>
        <w:spacing w:line="276" w:lineRule="auto"/>
        <w:jc w:val="center"/>
        <w:rPr>
          <w:b/>
          <w:szCs w:val="24"/>
        </w:rPr>
      </w:pPr>
    </w:p>
    <w:p w14:paraId="0749345B" w14:textId="0555A46F" w:rsidR="004F404F" w:rsidRPr="00A02178" w:rsidRDefault="004F404F" w:rsidP="004F404F">
      <w:pPr>
        <w:spacing w:line="276" w:lineRule="auto"/>
        <w:jc w:val="both"/>
        <w:rPr>
          <w:szCs w:val="24"/>
        </w:rPr>
      </w:pPr>
      <w:r w:rsidRPr="00A02178">
        <w:rPr>
          <w:szCs w:val="24"/>
        </w:rPr>
        <w:t xml:space="preserve"> </w:t>
      </w:r>
      <w:r w:rsidR="00B53B81">
        <w:rPr>
          <w:szCs w:val="24"/>
        </w:rPr>
        <w:t xml:space="preserve">5. </w:t>
      </w:r>
      <w:r w:rsidRPr="00A02178">
        <w:rPr>
          <w:szCs w:val="24"/>
        </w:rPr>
        <w:t xml:space="preserve"> Muziejaus darbuotojų pareigybės yra keturių lygių: </w:t>
      </w:r>
    </w:p>
    <w:p w14:paraId="7A4C34A8" w14:textId="77777777" w:rsidR="00B53B81" w:rsidRDefault="00B53B81" w:rsidP="004F404F">
      <w:pPr>
        <w:spacing w:line="276" w:lineRule="auto"/>
        <w:jc w:val="both"/>
        <w:rPr>
          <w:szCs w:val="24"/>
        </w:rPr>
      </w:pPr>
      <w:r>
        <w:rPr>
          <w:szCs w:val="24"/>
        </w:rPr>
        <w:t>5</w:t>
      </w:r>
      <w:r w:rsidR="004F404F" w:rsidRPr="00A02178">
        <w:rPr>
          <w:szCs w:val="24"/>
        </w:rPr>
        <w:t>.1. A lygio – pareigybės, kurioms būtinas ne žemesnis kaip aukštasis išsilavinimas:</w:t>
      </w:r>
    </w:p>
    <w:p w14:paraId="1E6A32E5" w14:textId="66C051DF" w:rsidR="004F404F" w:rsidRPr="00A02178" w:rsidRDefault="00B53B81" w:rsidP="004F404F">
      <w:pPr>
        <w:spacing w:line="276" w:lineRule="auto"/>
        <w:jc w:val="both"/>
        <w:rPr>
          <w:szCs w:val="24"/>
        </w:rPr>
      </w:pPr>
      <w:r>
        <w:rPr>
          <w:szCs w:val="24"/>
        </w:rPr>
        <w:t>5</w:t>
      </w:r>
      <w:r w:rsidR="004F404F" w:rsidRPr="00A02178">
        <w:rPr>
          <w:szCs w:val="24"/>
        </w:rPr>
        <w:t xml:space="preserve">.1.1. A1 lygio – pareigybės, kurioms būtinas ne žemesnis kaip aukštasis universitetinis išsilavinimas su magistro kvalifikaciniu laipsniu ar jam prilygintu išsilavinimu; </w:t>
      </w:r>
    </w:p>
    <w:p w14:paraId="6B2F38A1" w14:textId="7159846F" w:rsidR="004F404F" w:rsidRPr="00A02178" w:rsidRDefault="00B53B81" w:rsidP="004F404F">
      <w:pPr>
        <w:spacing w:line="276" w:lineRule="auto"/>
        <w:jc w:val="both"/>
        <w:rPr>
          <w:szCs w:val="24"/>
        </w:rPr>
      </w:pPr>
      <w:r>
        <w:rPr>
          <w:szCs w:val="24"/>
        </w:rPr>
        <w:t>5</w:t>
      </w:r>
      <w:r w:rsidR="004F404F" w:rsidRPr="00A02178">
        <w:rPr>
          <w:szCs w:val="24"/>
        </w:rPr>
        <w:t xml:space="preserve">.2.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 taip pat kilnojamųjų kultūros vertybių restauratorių pareigybės; </w:t>
      </w:r>
    </w:p>
    <w:p w14:paraId="0D9C7699" w14:textId="69AB2D72" w:rsidR="004F404F" w:rsidRPr="00A02178" w:rsidRDefault="00B53B81" w:rsidP="004F404F">
      <w:pPr>
        <w:spacing w:line="276" w:lineRule="auto"/>
        <w:jc w:val="both"/>
        <w:rPr>
          <w:szCs w:val="24"/>
        </w:rPr>
      </w:pPr>
      <w:r>
        <w:rPr>
          <w:szCs w:val="24"/>
        </w:rPr>
        <w:t>5</w:t>
      </w:r>
      <w:r w:rsidR="004F404F" w:rsidRPr="00A02178">
        <w:rPr>
          <w:szCs w:val="24"/>
        </w:rPr>
        <w:t xml:space="preserve">.3. B lygio – pareigybės, kurioms būtinas ne žemesnis kaip aukštesnysis išsilavinimas ar specialusis vidurinis išsilavinimas, įgyti iki 1995 metų; </w:t>
      </w:r>
    </w:p>
    <w:p w14:paraId="467E73AB" w14:textId="569317C9" w:rsidR="004F404F" w:rsidRPr="00A02178" w:rsidRDefault="00B53B81" w:rsidP="004F404F">
      <w:pPr>
        <w:spacing w:line="276" w:lineRule="auto"/>
        <w:jc w:val="both"/>
        <w:rPr>
          <w:szCs w:val="24"/>
        </w:rPr>
      </w:pPr>
      <w:r>
        <w:rPr>
          <w:szCs w:val="24"/>
        </w:rPr>
        <w:t>5</w:t>
      </w:r>
      <w:r w:rsidR="004F404F" w:rsidRPr="00A02178">
        <w:rPr>
          <w:szCs w:val="24"/>
        </w:rPr>
        <w:t xml:space="preserve">.4. C lygio – pareigybės, kurioms būtinas ne žemesnis kaip vidurinis išsilavinimas ir (ar) įgyta profesinė kvalifikacija; </w:t>
      </w:r>
    </w:p>
    <w:p w14:paraId="7C2847C6" w14:textId="1679406E" w:rsidR="004F404F" w:rsidRPr="00A02178" w:rsidRDefault="00B53B81" w:rsidP="004F404F">
      <w:pPr>
        <w:spacing w:line="276" w:lineRule="auto"/>
        <w:jc w:val="both"/>
        <w:rPr>
          <w:szCs w:val="24"/>
        </w:rPr>
      </w:pPr>
      <w:r>
        <w:rPr>
          <w:szCs w:val="24"/>
        </w:rPr>
        <w:t>5</w:t>
      </w:r>
      <w:r w:rsidR="004F404F" w:rsidRPr="00A02178">
        <w:rPr>
          <w:szCs w:val="24"/>
        </w:rPr>
        <w:t xml:space="preserve">.5. D lygio – pareigybės, kurioms netaikomi išsilavinimo ar profesinės kvalifikacijos reikalavimai. </w:t>
      </w:r>
    </w:p>
    <w:p w14:paraId="30568346" w14:textId="77777777" w:rsidR="004F404F" w:rsidRPr="00A02178" w:rsidRDefault="004F404F" w:rsidP="004F404F">
      <w:pPr>
        <w:spacing w:line="276" w:lineRule="auto"/>
        <w:jc w:val="both"/>
        <w:rPr>
          <w:szCs w:val="24"/>
        </w:rPr>
      </w:pPr>
    </w:p>
    <w:p w14:paraId="01F6D027" w14:textId="77777777" w:rsidR="004F404F" w:rsidRPr="00A02178" w:rsidRDefault="004F404F" w:rsidP="004F404F">
      <w:pPr>
        <w:spacing w:line="276" w:lineRule="auto"/>
        <w:jc w:val="center"/>
        <w:rPr>
          <w:b/>
          <w:szCs w:val="24"/>
        </w:rPr>
      </w:pPr>
      <w:r w:rsidRPr="00A02178">
        <w:rPr>
          <w:b/>
          <w:szCs w:val="24"/>
        </w:rPr>
        <w:t>III. PAREIGYBIŲ GRUPĖS</w:t>
      </w:r>
    </w:p>
    <w:p w14:paraId="749C12B9" w14:textId="77777777" w:rsidR="004F404F" w:rsidRPr="00A02178" w:rsidRDefault="004F404F" w:rsidP="004F404F">
      <w:pPr>
        <w:spacing w:line="276" w:lineRule="auto"/>
        <w:jc w:val="center"/>
        <w:rPr>
          <w:b/>
          <w:szCs w:val="24"/>
        </w:rPr>
      </w:pPr>
    </w:p>
    <w:p w14:paraId="22874A02" w14:textId="365DE83E" w:rsidR="004F404F" w:rsidRPr="00A02178" w:rsidRDefault="00B53B81" w:rsidP="004F404F">
      <w:pPr>
        <w:spacing w:line="276" w:lineRule="auto"/>
        <w:jc w:val="both"/>
        <w:rPr>
          <w:szCs w:val="24"/>
        </w:rPr>
      </w:pPr>
      <w:r>
        <w:rPr>
          <w:szCs w:val="24"/>
        </w:rPr>
        <w:t>6</w:t>
      </w:r>
      <w:r w:rsidR="004F404F" w:rsidRPr="00A02178">
        <w:rPr>
          <w:szCs w:val="24"/>
        </w:rPr>
        <w:t xml:space="preserve">. Muziejaus darbuotojų pareigybės skirstomos pagal šias pareigybių grupes: </w:t>
      </w:r>
    </w:p>
    <w:p w14:paraId="3B2EF070" w14:textId="651F5258" w:rsidR="004F404F" w:rsidRPr="00A02178" w:rsidRDefault="0005407A" w:rsidP="004F404F">
      <w:pPr>
        <w:spacing w:line="276" w:lineRule="auto"/>
        <w:jc w:val="both"/>
        <w:rPr>
          <w:szCs w:val="24"/>
        </w:rPr>
      </w:pPr>
      <w:r>
        <w:rPr>
          <w:szCs w:val="24"/>
        </w:rPr>
        <w:t>6</w:t>
      </w:r>
      <w:r w:rsidR="004F404F" w:rsidRPr="00A02178">
        <w:rPr>
          <w:szCs w:val="24"/>
        </w:rPr>
        <w:t xml:space="preserve">.1. Direktoriaus, direktoriaus pavaduotojo – vyr. </w:t>
      </w:r>
      <w:r w:rsidR="006A68BB">
        <w:rPr>
          <w:szCs w:val="24"/>
        </w:rPr>
        <w:t>rinkinių kuratoriaus</w:t>
      </w:r>
      <w:r w:rsidR="004F404F" w:rsidRPr="00A02178">
        <w:rPr>
          <w:szCs w:val="24"/>
        </w:rPr>
        <w:t xml:space="preserve">, pareigybės – biudžetinių įstaigų vadovų ir jų pavaduotojų grupei, kurios pareigybės priskiriamos A lygiui, atsižvelgiant į būtiną išsilavinimą toms pareigoms eiti; </w:t>
      </w:r>
    </w:p>
    <w:p w14:paraId="12CADDFE" w14:textId="68E9EF10" w:rsidR="004F404F" w:rsidRPr="00A02178" w:rsidRDefault="0005407A" w:rsidP="004F404F">
      <w:pPr>
        <w:spacing w:line="276" w:lineRule="auto"/>
        <w:jc w:val="both"/>
        <w:rPr>
          <w:szCs w:val="24"/>
        </w:rPr>
      </w:pPr>
      <w:r>
        <w:rPr>
          <w:szCs w:val="24"/>
        </w:rPr>
        <w:t>6</w:t>
      </w:r>
      <w:r w:rsidR="004F404F" w:rsidRPr="00A02178">
        <w:rPr>
          <w:szCs w:val="24"/>
        </w:rPr>
        <w:t xml:space="preserve">.2. </w:t>
      </w:r>
      <w:r w:rsidR="004F404F" w:rsidRPr="00A02178">
        <w:rPr>
          <w:szCs w:val="24"/>
          <w:lang w:eastAsia="ar-SA"/>
        </w:rPr>
        <w:t>Muziejininkas – edukatorius,</w:t>
      </w:r>
      <w:r w:rsidR="004F404F" w:rsidRPr="00A02178">
        <w:rPr>
          <w:szCs w:val="24"/>
        </w:rPr>
        <w:t xml:space="preserve"> A lygiui, atsižvelgiant į būtiną išsilavinimą toms pareigoms eiti; </w:t>
      </w:r>
    </w:p>
    <w:p w14:paraId="0BB322EE" w14:textId="19FE18C6" w:rsidR="004F404F" w:rsidRPr="00A02178" w:rsidRDefault="0005407A" w:rsidP="004F404F">
      <w:pPr>
        <w:spacing w:line="276" w:lineRule="auto"/>
        <w:jc w:val="both"/>
        <w:rPr>
          <w:szCs w:val="24"/>
        </w:rPr>
      </w:pPr>
      <w:r>
        <w:rPr>
          <w:szCs w:val="24"/>
        </w:rPr>
        <w:t>6</w:t>
      </w:r>
      <w:r w:rsidR="004F404F" w:rsidRPr="00A02178">
        <w:rPr>
          <w:szCs w:val="24"/>
        </w:rPr>
        <w:t>.3. Ūkio dalies vedėjo – B lygiui, atsižvelgiant į būtiną išsilavinimą toms pareigoms eiti;</w:t>
      </w:r>
    </w:p>
    <w:p w14:paraId="724FCD23" w14:textId="2C0D3FDE" w:rsidR="004F404F" w:rsidRPr="00A02178" w:rsidRDefault="0005407A" w:rsidP="004F404F">
      <w:pPr>
        <w:spacing w:line="276" w:lineRule="auto"/>
        <w:jc w:val="both"/>
        <w:rPr>
          <w:szCs w:val="24"/>
        </w:rPr>
      </w:pPr>
      <w:r>
        <w:rPr>
          <w:szCs w:val="24"/>
        </w:rPr>
        <w:t>6</w:t>
      </w:r>
      <w:r w:rsidR="004F404F" w:rsidRPr="00A02178">
        <w:rPr>
          <w:szCs w:val="24"/>
        </w:rPr>
        <w:t xml:space="preserve">.4. Fondų saugotojas – kvalifikuotų darbuotojų grupei, kurios pareigybės priskiriamos C lygiui; </w:t>
      </w:r>
    </w:p>
    <w:p w14:paraId="7A7DBF42" w14:textId="39BC15FC" w:rsidR="004F404F" w:rsidRPr="00A02178" w:rsidRDefault="0005407A" w:rsidP="004F404F">
      <w:pPr>
        <w:spacing w:line="276" w:lineRule="auto"/>
        <w:jc w:val="both"/>
        <w:rPr>
          <w:szCs w:val="24"/>
        </w:rPr>
      </w:pPr>
      <w:r>
        <w:rPr>
          <w:szCs w:val="24"/>
        </w:rPr>
        <w:t>6</w:t>
      </w:r>
      <w:r w:rsidR="004F404F" w:rsidRPr="00A02178">
        <w:rPr>
          <w:szCs w:val="24"/>
        </w:rPr>
        <w:t>.5. Valytojo, darbininko priskiriamos D lygiui (toliau – darbininkai). Šios pareigybės laikomos nekvalifikuotu darbu.</w:t>
      </w:r>
    </w:p>
    <w:p w14:paraId="29B284FF" w14:textId="77777777" w:rsidR="00176A48" w:rsidRDefault="00176A48" w:rsidP="00A02178">
      <w:pPr>
        <w:jc w:val="center"/>
        <w:rPr>
          <w:b/>
        </w:rPr>
      </w:pPr>
    </w:p>
    <w:p w14:paraId="46CBACD1" w14:textId="26551926" w:rsidR="00A02178" w:rsidRPr="00382569" w:rsidRDefault="00A02178" w:rsidP="00A02178">
      <w:pPr>
        <w:jc w:val="center"/>
        <w:rPr>
          <w:b/>
        </w:rPr>
      </w:pPr>
      <w:r w:rsidRPr="00382569">
        <w:rPr>
          <w:b/>
        </w:rPr>
        <w:t>I</w:t>
      </w:r>
      <w:r>
        <w:rPr>
          <w:b/>
        </w:rPr>
        <w:t>V</w:t>
      </w:r>
      <w:r w:rsidRPr="00382569">
        <w:rPr>
          <w:b/>
        </w:rPr>
        <w:t xml:space="preserve"> SKYRIUS </w:t>
      </w:r>
    </w:p>
    <w:p w14:paraId="0EB1B974" w14:textId="77777777" w:rsidR="00A02178" w:rsidRPr="00B11000" w:rsidRDefault="00A02178" w:rsidP="00A02178">
      <w:pPr>
        <w:jc w:val="center"/>
        <w:rPr>
          <w:b/>
        </w:rPr>
      </w:pPr>
      <w:bookmarkStart w:id="0" w:name="_Hlk153889604"/>
      <w:r w:rsidRPr="00B11000">
        <w:rPr>
          <w:b/>
        </w:rPr>
        <w:t>PAREIGYBIŲ LYGINIMO IR PAREIGINĖS ALGOS KOEFICIENTO DYDŽIO NUSTATYMO</w:t>
      </w:r>
      <w:bookmarkEnd w:id="0"/>
      <w:r w:rsidRPr="00B11000">
        <w:rPr>
          <w:b/>
        </w:rPr>
        <w:t xml:space="preserve"> KRITERIJAI</w:t>
      </w:r>
    </w:p>
    <w:p w14:paraId="53243D5A" w14:textId="77777777" w:rsidR="00A02178" w:rsidRPr="00B11000" w:rsidRDefault="00A02178" w:rsidP="00A02178">
      <w:pPr>
        <w:jc w:val="both"/>
      </w:pPr>
    </w:p>
    <w:p w14:paraId="305297F6" w14:textId="093A22C6" w:rsidR="00A02178" w:rsidRPr="008B7F04" w:rsidRDefault="006A68BB" w:rsidP="002D247B">
      <w:r>
        <w:t>7</w:t>
      </w:r>
      <w:r w:rsidR="002D247B">
        <w:t xml:space="preserve">. </w:t>
      </w:r>
      <w:r w:rsidR="00A02178" w:rsidRPr="008B7F04">
        <w:t xml:space="preserve">Lyginant pareigybes ir nustatant pareigybių didžiausius pareiginės algos koeficientų dydžius, viršijančius Biudžetinių įstaigų darbuotojų darbo apmokėjimo ir komisijų narių atlygio už darbą </w:t>
      </w:r>
      <w:r w:rsidR="00A02178" w:rsidRPr="00687BCB">
        <w:t>įstatymo 1 priede nustatytus</w:t>
      </w:r>
      <w:r w:rsidR="00A02178" w:rsidRPr="008B7F04">
        <w:t xml:space="preserve"> pareiginės algos minimalius koeficientus: </w:t>
      </w:r>
    </w:p>
    <w:p w14:paraId="6B9C9247" w14:textId="4AC4232D" w:rsidR="00A02178" w:rsidRPr="008B7F04" w:rsidRDefault="006A68BB" w:rsidP="00A02178">
      <w:pPr>
        <w:ind w:firstLine="567"/>
        <w:jc w:val="both"/>
      </w:pPr>
      <w:r>
        <w:t>7</w:t>
      </w:r>
      <w:r w:rsidR="00A02178" w:rsidRPr="008B7F04">
        <w:t xml:space="preserve">.1. laikomasi pareigybių grupių hierarchinės struktūros vientisumo nuo aukščiausios iki žemiausios pareigybių grupės; </w:t>
      </w:r>
    </w:p>
    <w:p w14:paraId="70A4ACCB" w14:textId="7BE5D016" w:rsidR="00A02178" w:rsidRPr="008B7F04" w:rsidRDefault="006A68BB" w:rsidP="00A02178">
      <w:pPr>
        <w:ind w:firstLine="567"/>
        <w:jc w:val="both"/>
      </w:pPr>
      <w:r>
        <w:t>7</w:t>
      </w:r>
      <w:r w:rsidR="00A02178" w:rsidRPr="008B7F04">
        <w:t xml:space="preserve">.2. taikomi pareigybių lyginimo ir pareiginės algos koeficiento dydžio nustatymo </w:t>
      </w:r>
      <w:r w:rsidR="00A02178" w:rsidRPr="007B7041">
        <w:t>kriterijai:</w:t>
      </w:r>
      <w:r w:rsidR="00A02178" w:rsidRPr="008B7F04">
        <w:t xml:space="preserve"> </w:t>
      </w:r>
    </w:p>
    <w:p w14:paraId="7885E373" w14:textId="79DE6339" w:rsidR="00A02178" w:rsidRPr="008B7F04" w:rsidRDefault="006A68BB" w:rsidP="00A02178">
      <w:pPr>
        <w:ind w:firstLine="567"/>
        <w:jc w:val="both"/>
      </w:pPr>
      <w:r>
        <w:t>7</w:t>
      </w:r>
      <w:r w:rsidR="00A02178" w:rsidRPr="008B7F04">
        <w:t xml:space="preserve">.2.1. veiklos sudėtingumo – kriterijus, apibrėžiantis gebėjimą atlikti tam tikro sudėtingumo (lygio, apimties) užduotis; </w:t>
      </w:r>
    </w:p>
    <w:p w14:paraId="4373AEC9" w14:textId="5F31C4FA" w:rsidR="00A02178" w:rsidRPr="008B7F04" w:rsidRDefault="006A68BB" w:rsidP="00A02178">
      <w:pPr>
        <w:ind w:firstLine="567"/>
        <w:jc w:val="both"/>
      </w:pPr>
      <w:r>
        <w:t>7</w:t>
      </w:r>
      <w:r w:rsidR="00A02178" w:rsidRPr="008B7F04">
        <w:t xml:space="preserve">.2.2. atsakomybės lygio – kriterijus, apibrėžiantis pareigybės faktinį atsakomybės lygį už laukiamą rezultatą; </w:t>
      </w:r>
    </w:p>
    <w:p w14:paraId="4805202C" w14:textId="34C3FE1D" w:rsidR="00A02178" w:rsidRPr="001B6BCB" w:rsidRDefault="006835A5" w:rsidP="00A02178">
      <w:pPr>
        <w:ind w:firstLine="567"/>
        <w:jc w:val="both"/>
      </w:pPr>
      <w:r>
        <w:t>7</w:t>
      </w:r>
      <w:r w:rsidR="00A02178" w:rsidRPr="008B7F04">
        <w:t>.2.3. išsilavinimo – kriterijus</w:t>
      </w:r>
      <w:r w:rsidR="00A02178" w:rsidRPr="001B6BCB">
        <w:t xml:space="preserve">, apibrėžiantis pareigybės kompetencijų specifiškumą, žinių, reikalingų konkrečiam darbui atlikti, lygį; </w:t>
      </w:r>
    </w:p>
    <w:p w14:paraId="07B018F2" w14:textId="715F5544" w:rsidR="00A02178" w:rsidRPr="008B7F04" w:rsidRDefault="006835A5" w:rsidP="00A02178">
      <w:pPr>
        <w:ind w:firstLine="567"/>
        <w:jc w:val="both"/>
      </w:pPr>
      <w:r>
        <w:t>7</w:t>
      </w:r>
      <w:r w:rsidR="00A02178" w:rsidRPr="001B6BCB">
        <w:t>.2.4. darbo patirties – kriterijus, apibrėžiantis</w:t>
      </w:r>
      <w:r w:rsidR="00A02178" w:rsidRPr="008B7F04">
        <w:t xml:space="preserve"> pareigybės specifiškumą, kai tinkamai atlikti darbą reikalinga atitinkamų profesinių įgūdžių taikymo patirtis. </w:t>
      </w:r>
    </w:p>
    <w:p w14:paraId="09B9B10B" w14:textId="0F10F739" w:rsidR="00A02178" w:rsidRDefault="006835A5" w:rsidP="006835A5">
      <w:pPr>
        <w:jc w:val="both"/>
      </w:pPr>
      <w:r>
        <w:lastRenderedPageBreak/>
        <w:t>8</w:t>
      </w:r>
      <w:r w:rsidR="00A02178" w:rsidRPr="008B7F04">
        <w:t xml:space="preserve">. Darbo krūvis nėra pareigybių lyginimo ir pareiginės algos koeficiento dydžio nustatymo kriterijus. </w:t>
      </w:r>
    </w:p>
    <w:p w14:paraId="33C99E28" w14:textId="0869EB94" w:rsidR="00A02178" w:rsidRPr="008B7F04" w:rsidRDefault="006835A5" w:rsidP="006835A5">
      <w:pPr>
        <w:jc w:val="both"/>
      </w:pPr>
      <w:r>
        <w:t>9</w:t>
      </w:r>
      <w:r w:rsidR="00A02178" w:rsidRPr="008B7F04">
        <w:t xml:space="preserve">. Pareigybėms grupuoti į </w:t>
      </w:r>
      <w:r w:rsidR="00A02178">
        <w:t>pakopas</w:t>
      </w:r>
      <w:r w:rsidR="00A02178" w:rsidRPr="008B7F04">
        <w:t xml:space="preserve"> sudaroma darbo apmo</w:t>
      </w:r>
      <w:r w:rsidR="00A02178">
        <w:t>kėjimo sistemos nustatymo grupė</w:t>
      </w:r>
      <w:r w:rsidR="00A02178" w:rsidRPr="008B7F04">
        <w:t xml:space="preserve">. Į darbo grupę įtraukiami </w:t>
      </w:r>
      <w:r w:rsidR="00A02178">
        <w:t xml:space="preserve">skyrių </w:t>
      </w:r>
      <w:r w:rsidR="00A02178" w:rsidRPr="008B7F04">
        <w:t>v</w:t>
      </w:r>
      <w:r w:rsidR="00A02178">
        <w:t xml:space="preserve">edėjai bei </w:t>
      </w:r>
      <w:r w:rsidR="00A02178" w:rsidRPr="008B7F04">
        <w:t xml:space="preserve"> darb</w:t>
      </w:r>
      <w:r w:rsidR="00A02178">
        <w:t xml:space="preserve">uotojų darbo tarybos </w:t>
      </w:r>
      <w:r w:rsidR="00A02178" w:rsidRPr="008B7F04">
        <w:t xml:space="preserve">atstovas. </w:t>
      </w:r>
    </w:p>
    <w:p w14:paraId="599EDC9D" w14:textId="77777777" w:rsidR="004F404F" w:rsidRPr="003B49E4" w:rsidRDefault="004F404F" w:rsidP="004F404F">
      <w:pPr>
        <w:spacing w:line="276" w:lineRule="auto"/>
        <w:jc w:val="center"/>
        <w:rPr>
          <w:b/>
          <w:color w:val="C00000"/>
          <w:szCs w:val="24"/>
        </w:rPr>
      </w:pPr>
    </w:p>
    <w:p w14:paraId="4A580EC9" w14:textId="7BDE7B7E" w:rsidR="007173E0" w:rsidRPr="00010D91" w:rsidRDefault="007173E0" w:rsidP="007173E0">
      <w:pPr>
        <w:pStyle w:val="Betarp"/>
        <w:jc w:val="center"/>
        <w:rPr>
          <w:b/>
          <w:color w:val="000000"/>
          <w:lang w:val="lt-LT"/>
        </w:rPr>
      </w:pPr>
      <w:r>
        <w:rPr>
          <w:b/>
          <w:color w:val="000000"/>
          <w:lang w:val="lt-LT"/>
        </w:rPr>
        <w:t>V</w:t>
      </w:r>
      <w:r w:rsidRPr="00010D91">
        <w:rPr>
          <w:b/>
          <w:color w:val="000000"/>
          <w:lang w:val="lt-LT"/>
        </w:rPr>
        <w:t xml:space="preserve"> SKYRIUS</w:t>
      </w:r>
    </w:p>
    <w:p w14:paraId="2F3BFEFA" w14:textId="77777777" w:rsidR="007173E0" w:rsidRPr="00010D91" w:rsidRDefault="007173E0" w:rsidP="007173E0">
      <w:pPr>
        <w:jc w:val="center"/>
        <w:rPr>
          <w:b/>
          <w:caps/>
          <w:color w:val="000000"/>
        </w:rPr>
      </w:pPr>
      <w:r w:rsidRPr="00010D91">
        <w:rPr>
          <w:b/>
          <w:caps/>
          <w:color w:val="000000"/>
        </w:rPr>
        <w:t>PAREIGINĖS ALGOS NUSTATYMAS</w:t>
      </w:r>
    </w:p>
    <w:p w14:paraId="2BB17B03" w14:textId="77777777" w:rsidR="007173E0" w:rsidRDefault="007173E0" w:rsidP="007173E0">
      <w:pPr>
        <w:pStyle w:val="Betarp"/>
        <w:ind w:firstLine="567"/>
        <w:jc w:val="both"/>
        <w:rPr>
          <w:color w:val="000000"/>
          <w:lang w:val="lt-LT"/>
        </w:rPr>
      </w:pPr>
    </w:p>
    <w:p w14:paraId="52C8F2C9" w14:textId="5BD9AA11" w:rsidR="007173E0" w:rsidRPr="007173E0" w:rsidRDefault="007233BF" w:rsidP="007233BF">
      <w:pPr>
        <w:pStyle w:val="Betarp"/>
        <w:rPr>
          <w:color w:val="000000"/>
          <w:lang w:val="lt-LT"/>
        </w:rPr>
      </w:pPr>
      <w:r>
        <w:rPr>
          <w:color w:val="000000"/>
          <w:lang w:val="lt-LT"/>
        </w:rPr>
        <w:t>10</w:t>
      </w:r>
      <w:r w:rsidR="007173E0">
        <w:rPr>
          <w:color w:val="000000"/>
          <w:lang w:val="lt-LT"/>
        </w:rPr>
        <w:t xml:space="preserve">. </w:t>
      </w:r>
      <w:r w:rsidR="007173E0" w:rsidRPr="007173E0">
        <w:rPr>
          <w:color w:val="000000"/>
          <w:lang w:val="lt-LT"/>
        </w:rPr>
        <w:t>Muziejaus darbuotojų darbo užmokestį sudaro:</w:t>
      </w:r>
    </w:p>
    <w:p w14:paraId="0216FAEA" w14:textId="6351B998" w:rsidR="007173E0" w:rsidRPr="00AA51F5" w:rsidRDefault="007233BF" w:rsidP="007173E0">
      <w:pPr>
        <w:widowControl w:val="0"/>
        <w:ind w:firstLine="567"/>
        <w:rPr>
          <w:noProof/>
          <w:lang w:eastAsia="lt-LT"/>
        </w:rPr>
      </w:pPr>
      <w:r>
        <w:rPr>
          <w:noProof/>
          <w:lang w:eastAsia="lt-LT"/>
        </w:rPr>
        <w:t>10</w:t>
      </w:r>
      <w:r w:rsidR="007173E0">
        <w:rPr>
          <w:noProof/>
          <w:lang w:eastAsia="lt-LT"/>
        </w:rPr>
        <w:t>.</w:t>
      </w:r>
      <w:r w:rsidR="007173E0" w:rsidRPr="00AA51F5">
        <w:rPr>
          <w:noProof/>
          <w:lang w:eastAsia="lt-LT"/>
        </w:rPr>
        <w:t>1</w:t>
      </w:r>
      <w:r w:rsidR="007173E0">
        <w:rPr>
          <w:noProof/>
          <w:lang w:eastAsia="lt-LT"/>
        </w:rPr>
        <w:t>.</w:t>
      </w:r>
      <w:r w:rsidR="007173E0" w:rsidRPr="00AA51F5">
        <w:rPr>
          <w:noProof/>
          <w:lang w:eastAsia="lt-LT"/>
        </w:rPr>
        <w:t xml:space="preserve"> pareiginė alga;</w:t>
      </w:r>
    </w:p>
    <w:p w14:paraId="46A49A14" w14:textId="5276025A" w:rsidR="007173E0" w:rsidRPr="003D4DB1" w:rsidRDefault="007233BF" w:rsidP="007173E0">
      <w:pPr>
        <w:ind w:firstLine="567"/>
        <w:rPr>
          <w:u w:val="single"/>
        </w:rPr>
      </w:pPr>
      <w:r>
        <w:rPr>
          <w:noProof/>
          <w:lang w:eastAsia="lt-LT"/>
        </w:rPr>
        <w:t>10</w:t>
      </w:r>
      <w:r w:rsidR="007173E0">
        <w:rPr>
          <w:noProof/>
          <w:lang w:eastAsia="lt-LT"/>
        </w:rPr>
        <w:t>.</w:t>
      </w:r>
      <w:r w:rsidR="007173E0" w:rsidRPr="00AA51F5">
        <w:rPr>
          <w:noProof/>
          <w:lang w:eastAsia="lt-LT"/>
        </w:rPr>
        <w:t>2</w:t>
      </w:r>
      <w:r w:rsidR="007173E0">
        <w:rPr>
          <w:noProof/>
          <w:lang w:eastAsia="lt-LT"/>
        </w:rPr>
        <w:t>.</w:t>
      </w:r>
      <w:r w:rsidR="007173E0" w:rsidRPr="00AA51F5">
        <w:rPr>
          <w:noProof/>
          <w:lang w:eastAsia="lt-LT"/>
        </w:rPr>
        <w:t xml:space="preserve"> priemokos;</w:t>
      </w:r>
      <w:r w:rsidR="007173E0" w:rsidRPr="003D4DB1">
        <w:rPr>
          <w:u w:val="single"/>
        </w:rPr>
        <w:t xml:space="preserve"> </w:t>
      </w:r>
    </w:p>
    <w:p w14:paraId="33B7DE84" w14:textId="502FCE42" w:rsidR="007173E0" w:rsidRPr="00AA51F5" w:rsidRDefault="007233BF" w:rsidP="007173E0">
      <w:pPr>
        <w:widowControl w:val="0"/>
        <w:ind w:firstLine="567"/>
        <w:rPr>
          <w:noProof/>
          <w:lang w:eastAsia="lt-LT"/>
        </w:rPr>
      </w:pPr>
      <w:r>
        <w:rPr>
          <w:noProof/>
          <w:lang w:eastAsia="lt-LT"/>
        </w:rPr>
        <w:t>10</w:t>
      </w:r>
      <w:r w:rsidR="007173E0">
        <w:rPr>
          <w:noProof/>
          <w:lang w:eastAsia="lt-LT"/>
        </w:rPr>
        <w:t>.</w:t>
      </w:r>
      <w:r w:rsidR="007173E0" w:rsidRPr="00AA51F5">
        <w:rPr>
          <w:noProof/>
          <w:lang w:eastAsia="lt-LT"/>
        </w:rPr>
        <w:t>3</w:t>
      </w:r>
      <w:r w:rsidR="007173E0">
        <w:rPr>
          <w:noProof/>
          <w:lang w:eastAsia="lt-LT"/>
        </w:rPr>
        <w:t>.</w:t>
      </w:r>
      <w:r w:rsidR="007173E0" w:rsidRPr="00AA51F5">
        <w:rPr>
          <w:noProof/>
          <w:lang w:eastAsia="lt-LT"/>
        </w:rPr>
        <w:t xml:space="preserve"> piniginė išmoka </w:t>
      </w:r>
      <w:r w:rsidR="007173E0" w:rsidRPr="00AA51F5">
        <w:rPr>
          <w:bCs/>
          <w:noProof/>
          <w:lang w:eastAsia="lt-LT"/>
        </w:rPr>
        <w:t xml:space="preserve">už atliktą darbą, mokama pagal darbo teisės normas ar </w:t>
      </w:r>
      <w:r w:rsidR="007173E0">
        <w:rPr>
          <w:bCs/>
          <w:noProof/>
          <w:lang w:eastAsia="lt-LT"/>
        </w:rPr>
        <w:t>Muziejuje</w:t>
      </w:r>
      <w:r w:rsidR="007173E0" w:rsidRPr="00AA51F5">
        <w:rPr>
          <w:bCs/>
          <w:strike/>
          <w:noProof/>
          <w:lang w:eastAsia="lt-LT"/>
        </w:rPr>
        <w:t xml:space="preserve"> </w:t>
      </w:r>
      <w:r w:rsidR="007173E0" w:rsidRPr="00AA51F5">
        <w:rPr>
          <w:bCs/>
          <w:noProof/>
          <w:lang w:eastAsia="lt-LT"/>
        </w:rPr>
        <w:t>taikomą darbo apmokėjimo sistemą</w:t>
      </w:r>
      <w:r w:rsidR="007173E0" w:rsidRPr="00AA51F5">
        <w:rPr>
          <w:noProof/>
          <w:lang w:eastAsia="lt-LT"/>
        </w:rPr>
        <w:t>;</w:t>
      </w:r>
    </w:p>
    <w:p w14:paraId="2FE031FD" w14:textId="455DA7A0" w:rsidR="007173E0" w:rsidRPr="00AA51F5" w:rsidRDefault="007173E0" w:rsidP="007173E0">
      <w:pPr>
        <w:widowControl w:val="0"/>
        <w:ind w:firstLine="567"/>
        <w:rPr>
          <w:noProof/>
          <w:lang w:eastAsia="lt-LT"/>
        </w:rPr>
      </w:pPr>
      <w:r>
        <w:rPr>
          <w:noProof/>
          <w:lang w:eastAsia="lt-LT"/>
        </w:rPr>
        <w:t>1</w:t>
      </w:r>
      <w:r w:rsidR="007233BF">
        <w:rPr>
          <w:noProof/>
          <w:lang w:eastAsia="lt-LT"/>
        </w:rPr>
        <w:t>0</w:t>
      </w:r>
      <w:r>
        <w:rPr>
          <w:noProof/>
          <w:lang w:eastAsia="lt-LT"/>
        </w:rPr>
        <w:t>.</w:t>
      </w:r>
      <w:r w:rsidRPr="00AA51F5">
        <w:rPr>
          <w:noProof/>
          <w:lang w:eastAsia="lt-LT"/>
        </w:rPr>
        <w:t>4</w:t>
      </w:r>
      <w:r>
        <w:rPr>
          <w:noProof/>
          <w:lang w:eastAsia="lt-LT"/>
        </w:rPr>
        <w:t>.</w:t>
      </w:r>
      <w:r w:rsidRPr="00AA51F5">
        <w:rPr>
          <w:noProof/>
          <w:lang w:eastAsia="lt-LT"/>
        </w:rPr>
        <w:t xml:space="preserve"> mokėjimas už darbą poilsio ir švenčių dienomis, viršvalandinį darbą;</w:t>
      </w:r>
    </w:p>
    <w:p w14:paraId="46EA8E0D" w14:textId="1FF19B59" w:rsidR="007173E0" w:rsidRPr="00F45DF5" w:rsidRDefault="007173E0" w:rsidP="007173E0">
      <w:pPr>
        <w:ind w:firstLine="567"/>
      </w:pPr>
      <w:r>
        <w:rPr>
          <w:noProof/>
          <w:lang w:eastAsia="lt-LT"/>
        </w:rPr>
        <w:t>1</w:t>
      </w:r>
      <w:r w:rsidR="007233BF">
        <w:rPr>
          <w:noProof/>
          <w:lang w:eastAsia="lt-LT"/>
        </w:rPr>
        <w:t>0</w:t>
      </w:r>
      <w:r>
        <w:rPr>
          <w:noProof/>
          <w:lang w:eastAsia="lt-LT"/>
        </w:rPr>
        <w:t>.</w:t>
      </w:r>
      <w:r w:rsidRPr="00AA51F5">
        <w:rPr>
          <w:noProof/>
          <w:lang w:eastAsia="lt-LT"/>
        </w:rPr>
        <w:t xml:space="preserve">5. </w:t>
      </w:r>
      <w:r w:rsidRPr="00AA51F5">
        <w:t xml:space="preserve">kintamoji dalis (nustatoma atlikus veiklos vertinimą už 2023 metus ir galioja iki </w:t>
      </w:r>
      <w:r>
        <w:t>v</w:t>
      </w:r>
      <w:r w:rsidRPr="00AA51F5">
        <w:t xml:space="preserve">eiklos </w:t>
      </w:r>
      <w:r w:rsidRPr="00F45DF5">
        <w:t>vertinimo už 2024 metus)</w:t>
      </w:r>
      <w:r w:rsidRPr="00F45DF5">
        <w:rPr>
          <w:bCs/>
          <w:noProof/>
          <w:lang w:eastAsia="lt-LT"/>
        </w:rPr>
        <w:t xml:space="preserve"> bei darbo apmokėjimo sistemos nustatyta tvarka</w:t>
      </w:r>
      <w:r w:rsidRPr="00F45DF5">
        <w:rPr>
          <w:noProof/>
          <w:lang w:eastAsia="lt-LT"/>
        </w:rPr>
        <w:t>.</w:t>
      </w:r>
    </w:p>
    <w:p w14:paraId="2F586C14" w14:textId="192A55C9" w:rsidR="007173E0" w:rsidRDefault="007233BF" w:rsidP="007233BF">
      <w:pPr>
        <w:pStyle w:val="Betarp"/>
        <w:jc w:val="both"/>
        <w:rPr>
          <w:noProof/>
          <w:color w:val="000000"/>
          <w:lang w:val="lt-LT"/>
        </w:rPr>
      </w:pPr>
      <w:r>
        <w:rPr>
          <w:color w:val="000000"/>
          <w:lang w:val="lt-LT"/>
        </w:rPr>
        <w:t>11</w:t>
      </w:r>
      <w:r w:rsidR="007173E0" w:rsidRPr="00F45DF5">
        <w:rPr>
          <w:color w:val="000000"/>
          <w:lang w:val="lt-LT"/>
        </w:rPr>
        <w:t xml:space="preserve">. </w:t>
      </w:r>
      <w:r w:rsidR="007173E0" w:rsidRPr="00F45DF5">
        <w:rPr>
          <w:color w:val="000000"/>
          <w:shd w:val="clear" w:color="auto" w:fill="FFFFFF"/>
          <w:lang w:val="lt-LT"/>
        </w:rPr>
        <w:t> 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šio bazinio dydžio.</w:t>
      </w:r>
      <w:r w:rsidR="007173E0">
        <w:rPr>
          <w:color w:val="000000"/>
          <w:shd w:val="clear" w:color="auto" w:fill="FFFFFF"/>
          <w:lang w:val="lt-LT"/>
        </w:rPr>
        <w:t xml:space="preserve"> Muziejaus</w:t>
      </w:r>
      <w:r w:rsidR="007173E0" w:rsidRPr="00F45DF5">
        <w:rPr>
          <w:noProof/>
          <w:color w:val="000000"/>
          <w:lang w:val="lt-LT"/>
        </w:rPr>
        <w:t xml:space="preserve"> darbuotojų, išskyrus darbininkus, pareiginė alga nustatoma pareiginės algos koeficientais.</w:t>
      </w:r>
      <w:r w:rsidR="007173E0" w:rsidRPr="00F45DF5">
        <w:rPr>
          <w:noProof/>
          <w:color w:val="000000"/>
          <w:kern w:val="24"/>
          <w:lang w:val="lt-LT"/>
        </w:rPr>
        <w:t xml:space="preserve"> D</w:t>
      </w:r>
      <w:r w:rsidR="007173E0" w:rsidRPr="00F45DF5">
        <w:rPr>
          <w:noProof/>
          <w:color w:val="000000"/>
          <w:lang w:val="lt-LT"/>
        </w:rPr>
        <w:t xml:space="preserve">arbuotojų pareiginė alga nustatoma iš darbo apmokėjimo sistemoje nustatyto pareiginės algos koeficientų intervalo, kuris </w:t>
      </w:r>
      <w:r w:rsidR="007173E0" w:rsidRPr="00F45DF5">
        <w:rPr>
          <w:bCs/>
          <w:noProof/>
          <w:color w:val="000000"/>
          <w:lang w:val="lt-LT"/>
        </w:rPr>
        <w:t>nustatytas darbo apmokėjimo sistemoje</w:t>
      </w:r>
      <w:r w:rsidR="007173E0" w:rsidRPr="00F45DF5">
        <w:rPr>
          <w:noProof/>
          <w:color w:val="000000"/>
          <w:lang w:val="lt-LT"/>
        </w:rPr>
        <w:t>.</w:t>
      </w:r>
      <w:r w:rsidR="007173E0" w:rsidRPr="00F45DF5">
        <w:rPr>
          <w:color w:val="000000"/>
          <w:shd w:val="clear" w:color="auto" w:fill="FFFFFF"/>
          <w:lang w:val="lt-LT"/>
        </w:rPr>
        <w:t xml:space="preserve">  </w:t>
      </w:r>
    </w:p>
    <w:p w14:paraId="6E370F8F" w14:textId="48ADB1DB" w:rsidR="007173E0" w:rsidRDefault="007233BF" w:rsidP="007233BF">
      <w:pPr>
        <w:pStyle w:val="Betarp"/>
        <w:jc w:val="both"/>
        <w:rPr>
          <w:noProof/>
          <w:color w:val="000000"/>
          <w:lang w:val="lt-LT"/>
        </w:rPr>
      </w:pPr>
      <w:r>
        <w:rPr>
          <w:noProof/>
          <w:color w:val="000000"/>
          <w:lang w:val="lt-LT"/>
        </w:rPr>
        <w:t>12</w:t>
      </w:r>
      <w:r w:rsidR="007173E0">
        <w:rPr>
          <w:noProof/>
          <w:color w:val="000000"/>
          <w:lang w:val="lt-LT"/>
        </w:rPr>
        <w:t xml:space="preserve">. </w:t>
      </w:r>
      <w:r w:rsidR="007173E0" w:rsidRPr="00FE5541">
        <w:rPr>
          <w:noProof/>
          <w:color w:val="000000"/>
          <w:lang w:val="lt-LT"/>
        </w:rPr>
        <w:t>Darbo apmokėjimo sistemoje nustatyti minimalūs pareiginės algos koeficientų dydžiai negali būti mažesni negu Įstatymo 1 priede nustatyti koeficientų dydžiai ir nemažesni negu 1,1xMMA (išskyrus darbininkus ir nekvalifikuotus darbuotojus D lygio). MMA – minimalioji mėnesinė alga.</w:t>
      </w:r>
    </w:p>
    <w:p w14:paraId="515CC80D" w14:textId="4F34B6F9" w:rsidR="007173E0" w:rsidRPr="00010D91" w:rsidRDefault="007233BF" w:rsidP="007233BF">
      <w:pPr>
        <w:pStyle w:val="Betarp"/>
        <w:jc w:val="both"/>
        <w:rPr>
          <w:color w:val="000000"/>
          <w:lang w:val="lt-LT"/>
        </w:rPr>
      </w:pPr>
      <w:r>
        <w:rPr>
          <w:color w:val="000000"/>
          <w:lang w:val="lt-LT"/>
        </w:rPr>
        <w:t xml:space="preserve">13. </w:t>
      </w:r>
      <w:r w:rsidR="007173E0">
        <w:rPr>
          <w:color w:val="000000"/>
          <w:lang w:val="lt-LT"/>
        </w:rPr>
        <w:t>Muziejaus</w:t>
      </w:r>
      <w:r w:rsidR="007173E0" w:rsidRPr="00010D91">
        <w:rPr>
          <w:color w:val="000000"/>
          <w:lang w:val="lt-LT"/>
        </w:rPr>
        <w:t xml:space="preserve"> direktoriaus pareigin</w:t>
      </w:r>
      <w:r w:rsidR="007173E0">
        <w:rPr>
          <w:color w:val="000000"/>
          <w:lang w:val="lt-LT"/>
        </w:rPr>
        <w:t>ę</w:t>
      </w:r>
      <w:r w:rsidR="007173E0" w:rsidRPr="00010D91">
        <w:rPr>
          <w:color w:val="000000"/>
          <w:lang w:val="lt-LT"/>
        </w:rPr>
        <w:t xml:space="preserve"> alg</w:t>
      </w:r>
      <w:r w:rsidR="007173E0">
        <w:rPr>
          <w:color w:val="000000"/>
          <w:lang w:val="lt-LT"/>
        </w:rPr>
        <w:t>ą</w:t>
      </w:r>
      <w:r w:rsidR="007173E0" w:rsidRPr="00010D91">
        <w:rPr>
          <w:color w:val="000000"/>
          <w:lang w:val="lt-LT"/>
        </w:rPr>
        <w:t xml:space="preserve"> nustato </w:t>
      </w:r>
      <w:r w:rsidR="007173E0">
        <w:rPr>
          <w:color w:val="000000"/>
          <w:lang w:val="lt-LT"/>
        </w:rPr>
        <w:t>Pagėgių</w:t>
      </w:r>
      <w:r w:rsidR="007173E0" w:rsidRPr="00010D91">
        <w:rPr>
          <w:color w:val="000000"/>
          <w:lang w:val="lt-LT"/>
        </w:rPr>
        <w:t xml:space="preserve"> savivaldybės meras. </w:t>
      </w:r>
    </w:p>
    <w:p w14:paraId="6F737229" w14:textId="343C16E4" w:rsidR="007173E0" w:rsidRPr="00010D91" w:rsidRDefault="007233BF" w:rsidP="007233BF">
      <w:pPr>
        <w:pStyle w:val="Betarp"/>
        <w:jc w:val="both"/>
        <w:rPr>
          <w:color w:val="000000"/>
          <w:lang w:val="lt-LT"/>
        </w:rPr>
      </w:pPr>
      <w:r>
        <w:rPr>
          <w:color w:val="000000"/>
          <w:lang w:val="lt-LT"/>
        </w:rPr>
        <w:t>14</w:t>
      </w:r>
      <w:r w:rsidR="007173E0" w:rsidRPr="00010D91">
        <w:rPr>
          <w:color w:val="000000"/>
          <w:lang w:val="lt-LT"/>
        </w:rPr>
        <w:t xml:space="preserve">. </w:t>
      </w:r>
      <w:r w:rsidR="007173E0">
        <w:rPr>
          <w:color w:val="000000"/>
          <w:lang w:val="lt-LT"/>
        </w:rPr>
        <w:t>Muziejaus</w:t>
      </w:r>
      <w:r w:rsidR="007173E0" w:rsidRPr="00010D91">
        <w:rPr>
          <w:color w:val="000000"/>
          <w:lang w:val="lt-LT"/>
        </w:rPr>
        <w:t xml:space="preserve"> </w:t>
      </w:r>
      <w:r w:rsidR="007173E0">
        <w:rPr>
          <w:color w:val="000000"/>
          <w:lang w:val="lt-LT"/>
        </w:rPr>
        <w:t>direktoriaus</w:t>
      </w:r>
      <w:r w:rsidR="007173E0" w:rsidRPr="00010D91">
        <w:rPr>
          <w:color w:val="000000"/>
          <w:lang w:val="lt-LT"/>
        </w:rPr>
        <w:t xml:space="preserve"> pavaduotojo</w:t>
      </w:r>
      <w:r w:rsidR="007173E0">
        <w:rPr>
          <w:color w:val="000000"/>
          <w:lang w:val="lt-LT"/>
        </w:rPr>
        <w:t xml:space="preserve">-vyriausio muziejaus rinkinių kuratoriaus ir </w:t>
      </w:r>
      <w:r w:rsidR="007173E0" w:rsidRPr="00010D91">
        <w:rPr>
          <w:color w:val="000000"/>
          <w:szCs w:val="20"/>
          <w:lang w:val="lt-LT"/>
        </w:rPr>
        <w:t xml:space="preserve">skyrių vedėjų </w:t>
      </w:r>
      <w:r w:rsidR="007173E0" w:rsidRPr="00010D91">
        <w:rPr>
          <w:color w:val="000000"/>
          <w:lang w:val="lt-LT"/>
        </w:rPr>
        <w:t>pareiginė alg</w:t>
      </w:r>
      <w:r w:rsidR="007173E0">
        <w:rPr>
          <w:color w:val="000000"/>
          <w:lang w:val="lt-LT"/>
        </w:rPr>
        <w:t>a</w:t>
      </w:r>
      <w:r w:rsidR="007173E0" w:rsidRPr="00010D91">
        <w:rPr>
          <w:color w:val="000000"/>
          <w:lang w:val="lt-LT"/>
        </w:rPr>
        <w:t xml:space="preserve"> nustatoma atsižvelgiant į </w:t>
      </w:r>
      <w:r w:rsidR="007173E0" w:rsidRPr="00010D91">
        <w:rPr>
          <w:color w:val="000000"/>
          <w:szCs w:val="20"/>
          <w:lang w:val="lt-LT"/>
        </w:rPr>
        <w:t xml:space="preserve">pareigybės lygį, </w:t>
      </w:r>
      <w:r w:rsidR="007173E0">
        <w:rPr>
          <w:color w:val="000000"/>
          <w:szCs w:val="20"/>
          <w:lang w:val="lt-LT"/>
        </w:rPr>
        <w:t>profesinio darbo patirtį bei</w:t>
      </w:r>
      <w:r w:rsidR="007173E0" w:rsidRPr="00010D91">
        <w:rPr>
          <w:color w:val="000000"/>
          <w:szCs w:val="20"/>
          <w:lang w:val="lt-LT"/>
        </w:rPr>
        <w:t xml:space="preserve"> </w:t>
      </w:r>
      <w:r w:rsidR="007173E0" w:rsidRPr="00010D91">
        <w:rPr>
          <w:color w:val="000000"/>
          <w:lang w:val="lt-LT"/>
        </w:rPr>
        <w:t>vadovaujamo darbo patirtį, kuri apskaičiuojama sumuojant laikotarpius, kai buvo vadovaujama įmonėms, įstaigoms ir o</w:t>
      </w:r>
      <w:r w:rsidR="007173E0">
        <w:rPr>
          <w:color w:val="000000"/>
          <w:lang w:val="lt-LT"/>
        </w:rPr>
        <w:t xml:space="preserve">rganizacijoms ar jų padaliniams; </w:t>
      </w:r>
      <w:r w:rsidR="007173E0" w:rsidRPr="00010D91">
        <w:rPr>
          <w:color w:val="000000"/>
          <w:lang w:val="lt-LT"/>
        </w:rPr>
        <w:t xml:space="preserve"> </w:t>
      </w:r>
    </w:p>
    <w:p w14:paraId="3AEF8E20" w14:textId="6B885568" w:rsidR="007173E0" w:rsidRPr="00010D91" w:rsidRDefault="007233BF" w:rsidP="007233BF">
      <w:pPr>
        <w:jc w:val="both"/>
        <w:rPr>
          <w:strike/>
          <w:color w:val="000000"/>
        </w:rPr>
      </w:pPr>
      <w:r>
        <w:rPr>
          <w:color w:val="000000"/>
        </w:rPr>
        <w:t>15</w:t>
      </w:r>
      <w:r w:rsidR="007173E0" w:rsidRPr="00010D91">
        <w:rPr>
          <w:color w:val="000000"/>
        </w:rPr>
        <w:t>. Darbuotojo profesinio darbo patirtis skaičiuojama metais. Apskaičiuojant profesinę darbo patirtį, sumuojami laikotarpiai, kai darbuotojas dirbo analogišką pareigybės aprašyme nustatytam tam tikros profesijos ar specialybės darbą arba vykdė funkcijas, analogiškas nustatytoms pareigybės aprašyme.</w:t>
      </w:r>
    </w:p>
    <w:p w14:paraId="132C2597" w14:textId="34D45EDD" w:rsidR="007173E0" w:rsidRPr="00010D91" w:rsidRDefault="007233BF" w:rsidP="007233BF">
      <w:pPr>
        <w:jc w:val="both"/>
        <w:rPr>
          <w:strike/>
          <w:color w:val="000000"/>
        </w:rPr>
      </w:pPr>
      <w:r>
        <w:rPr>
          <w:color w:val="000000"/>
        </w:rPr>
        <w:t>16</w:t>
      </w:r>
      <w:r w:rsidR="007173E0" w:rsidRPr="00010D91">
        <w:rPr>
          <w:color w:val="000000"/>
        </w:rPr>
        <w:t xml:space="preserve">. Darbuotojai profesinio darbo patirtį, įgytą kitose darbovietėse, įrodančius dokumentus turi pateikti </w:t>
      </w:r>
      <w:r w:rsidR="007173E0">
        <w:rPr>
          <w:color w:val="000000"/>
        </w:rPr>
        <w:t>Muziejaus Bendrųjų reikalų skyriaus vedėjui</w:t>
      </w:r>
      <w:r w:rsidR="007173E0" w:rsidRPr="00010D91">
        <w:rPr>
          <w:color w:val="000000"/>
        </w:rPr>
        <w:t>, kuri</w:t>
      </w:r>
      <w:r w:rsidR="007173E0">
        <w:rPr>
          <w:color w:val="000000"/>
        </w:rPr>
        <w:t>s yra</w:t>
      </w:r>
      <w:r w:rsidR="007173E0" w:rsidRPr="00010D91">
        <w:rPr>
          <w:color w:val="000000"/>
        </w:rPr>
        <w:t xml:space="preserve"> atsakinga</w:t>
      </w:r>
      <w:r w:rsidR="007173E0">
        <w:rPr>
          <w:color w:val="000000"/>
        </w:rPr>
        <w:t>s</w:t>
      </w:r>
      <w:r w:rsidR="007173E0" w:rsidRPr="00010D91">
        <w:rPr>
          <w:color w:val="000000"/>
        </w:rPr>
        <w:t xml:space="preserve"> už darbuotojų asmens bylų tvarkymą. Nepateikusiems patirtį įrodančių dokumentų, nustatant </w:t>
      </w:r>
      <w:r w:rsidR="007173E0">
        <w:rPr>
          <w:color w:val="000000"/>
        </w:rPr>
        <w:t xml:space="preserve">pareiginę </w:t>
      </w:r>
      <w:r w:rsidR="007173E0" w:rsidRPr="00010D91">
        <w:rPr>
          <w:color w:val="000000"/>
        </w:rPr>
        <w:t>alg</w:t>
      </w:r>
      <w:r w:rsidR="007173E0">
        <w:rPr>
          <w:color w:val="000000"/>
        </w:rPr>
        <w:t>ą</w:t>
      </w:r>
      <w:r w:rsidR="007173E0" w:rsidRPr="00010D91">
        <w:rPr>
          <w:color w:val="000000"/>
        </w:rPr>
        <w:t xml:space="preserve">, vertinama profesinė patirtis, įgyta </w:t>
      </w:r>
      <w:r w:rsidR="007173E0">
        <w:rPr>
          <w:color w:val="000000"/>
        </w:rPr>
        <w:t>Muziejuje</w:t>
      </w:r>
      <w:r w:rsidR="007173E0" w:rsidRPr="00010D91">
        <w:rPr>
          <w:color w:val="000000"/>
        </w:rPr>
        <w:t>.</w:t>
      </w:r>
    </w:p>
    <w:p w14:paraId="1FAABBAB" w14:textId="01B0A821" w:rsidR="007173E0" w:rsidRPr="00512474" w:rsidRDefault="007233BF" w:rsidP="007233BF">
      <w:pPr>
        <w:jc w:val="both"/>
        <w:rPr>
          <w:color w:val="FF0000"/>
        </w:rPr>
      </w:pPr>
      <w:r>
        <w:rPr>
          <w:color w:val="000000"/>
        </w:rPr>
        <w:t>17</w:t>
      </w:r>
      <w:r w:rsidR="007173E0" w:rsidRPr="00010D91">
        <w:rPr>
          <w:color w:val="000000"/>
        </w:rPr>
        <w:t xml:space="preserve">. </w:t>
      </w:r>
      <w:r w:rsidR="007173E0">
        <w:rPr>
          <w:color w:val="000000"/>
        </w:rPr>
        <w:t>Muziejaus</w:t>
      </w:r>
      <w:r w:rsidR="007173E0" w:rsidRPr="00010D91">
        <w:rPr>
          <w:color w:val="000000"/>
        </w:rPr>
        <w:t xml:space="preserve"> darbuotojų, išskyrus direktorių</w:t>
      </w:r>
      <w:r w:rsidR="007173E0">
        <w:rPr>
          <w:color w:val="000000"/>
        </w:rPr>
        <w:t>,</w:t>
      </w:r>
      <w:r w:rsidR="007173E0" w:rsidRPr="00010D91">
        <w:rPr>
          <w:color w:val="000000"/>
        </w:rPr>
        <w:t xml:space="preserve"> jo pavaduotoją</w:t>
      </w:r>
      <w:r w:rsidR="007173E0">
        <w:rPr>
          <w:color w:val="000000"/>
        </w:rPr>
        <w:t>,</w:t>
      </w:r>
      <w:r w:rsidR="007173E0" w:rsidRPr="00010D91">
        <w:rPr>
          <w:color w:val="000000"/>
        </w:rPr>
        <w:t xml:space="preserve"> skyrių vedėjus</w:t>
      </w:r>
      <w:r w:rsidR="007173E0">
        <w:rPr>
          <w:color w:val="000000"/>
        </w:rPr>
        <w:t xml:space="preserve"> ir</w:t>
      </w:r>
      <w:r w:rsidR="007173E0" w:rsidRPr="00010D91">
        <w:rPr>
          <w:color w:val="000000"/>
        </w:rPr>
        <w:t xml:space="preserve"> darbininkus, pareiginė alg</w:t>
      </w:r>
      <w:r w:rsidR="007173E0">
        <w:rPr>
          <w:color w:val="000000"/>
        </w:rPr>
        <w:t>a</w:t>
      </w:r>
      <w:r w:rsidR="007173E0" w:rsidRPr="00010D91">
        <w:rPr>
          <w:color w:val="000000"/>
        </w:rPr>
        <w:t xml:space="preserve"> </w:t>
      </w:r>
      <w:r w:rsidR="007173E0" w:rsidRPr="000F5CA3">
        <w:rPr>
          <w:color w:val="000000"/>
        </w:rPr>
        <w:t>nustatoma, atsižvelgiant</w:t>
      </w:r>
      <w:r w:rsidR="007173E0" w:rsidRPr="00E814DB">
        <w:rPr>
          <w:color w:val="000000"/>
        </w:rPr>
        <w:t xml:space="preserve"> į pareigybės lygį, profesinio darbo patirtį, išsilavinimą.</w:t>
      </w:r>
    </w:p>
    <w:p w14:paraId="73EE503B" w14:textId="3938D1E5" w:rsidR="007173E0" w:rsidRPr="00010D91" w:rsidRDefault="007233BF" w:rsidP="007233BF">
      <w:pPr>
        <w:pStyle w:val="Betarp"/>
        <w:jc w:val="both"/>
        <w:rPr>
          <w:color w:val="000000"/>
          <w:lang w:val="lt-LT"/>
        </w:rPr>
      </w:pPr>
      <w:r>
        <w:rPr>
          <w:color w:val="000000"/>
          <w:lang w:val="lt-LT"/>
        </w:rPr>
        <w:t>18</w:t>
      </w:r>
      <w:r w:rsidR="007173E0" w:rsidRPr="00010D91">
        <w:rPr>
          <w:color w:val="000000"/>
          <w:lang w:val="lt-LT"/>
        </w:rPr>
        <w:t>. Darbininkų (D-lygis) pareiginė alg</w:t>
      </w:r>
      <w:r w:rsidR="007173E0">
        <w:rPr>
          <w:color w:val="000000"/>
          <w:lang w:val="lt-LT"/>
        </w:rPr>
        <w:t>a</w:t>
      </w:r>
      <w:r w:rsidR="007173E0" w:rsidRPr="00010D91">
        <w:rPr>
          <w:color w:val="000000"/>
          <w:lang w:val="lt-LT"/>
        </w:rPr>
        <w:t xml:space="preserve"> nustatoma minimaliosios mėnesinės algos dydžio, o pareiginės algos kintamoji dalis jiems nenustatoma.</w:t>
      </w:r>
    </w:p>
    <w:p w14:paraId="1888E1B8" w14:textId="37035B6D" w:rsidR="007173E0" w:rsidRDefault="007233BF" w:rsidP="007233BF">
      <w:pPr>
        <w:pStyle w:val="Betarp"/>
        <w:jc w:val="both"/>
        <w:rPr>
          <w:color w:val="000000"/>
          <w:lang w:val="lt-LT"/>
        </w:rPr>
      </w:pPr>
      <w:r>
        <w:rPr>
          <w:color w:val="000000"/>
          <w:lang w:val="lt-LT"/>
        </w:rPr>
        <w:t>19</w:t>
      </w:r>
      <w:r w:rsidR="007173E0" w:rsidRPr="00010D91">
        <w:rPr>
          <w:color w:val="000000"/>
          <w:lang w:val="lt-LT"/>
        </w:rPr>
        <w:t xml:space="preserve">. Konkretūs pareiginės algos koeficientai nustatomi ir pagal šiuos kriterijus: </w:t>
      </w:r>
    </w:p>
    <w:p w14:paraId="5648141A" w14:textId="55D08F4A" w:rsidR="007173E0" w:rsidRPr="00010D91" w:rsidRDefault="007233BF" w:rsidP="007173E0">
      <w:pPr>
        <w:pStyle w:val="Betarp"/>
        <w:ind w:firstLine="567"/>
        <w:jc w:val="both"/>
        <w:rPr>
          <w:color w:val="000000"/>
          <w:lang w:val="lt-LT"/>
        </w:rPr>
      </w:pPr>
      <w:r>
        <w:rPr>
          <w:color w:val="000000"/>
          <w:lang w:val="lt-LT"/>
        </w:rPr>
        <w:t>19</w:t>
      </w:r>
      <w:r w:rsidR="007173E0">
        <w:rPr>
          <w:color w:val="000000"/>
          <w:lang w:val="lt-LT"/>
        </w:rPr>
        <w:t>.1. Išsilavinimą,</w:t>
      </w:r>
    </w:p>
    <w:p w14:paraId="2638157E" w14:textId="06D74670" w:rsidR="007173E0" w:rsidRPr="00010D91" w:rsidRDefault="007233BF" w:rsidP="007173E0">
      <w:pPr>
        <w:pStyle w:val="Betarp"/>
        <w:ind w:firstLine="567"/>
        <w:jc w:val="both"/>
        <w:rPr>
          <w:color w:val="000000"/>
          <w:szCs w:val="20"/>
          <w:lang w:val="lt-LT"/>
        </w:rPr>
      </w:pPr>
      <w:r>
        <w:rPr>
          <w:color w:val="000000"/>
          <w:lang w:val="lt-LT"/>
        </w:rPr>
        <w:t>19</w:t>
      </w:r>
      <w:r w:rsidR="007173E0" w:rsidRPr="00010D91">
        <w:rPr>
          <w:color w:val="000000"/>
          <w:szCs w:val="20"/>
          <w:lang w:val="lt-LT"/>
        </w:rPr>
        <w:t>.</w:t>
      </w:r>
      <w:r w:rsidR="007173E0">
        <w:rPr>
          <w:color w:val="000000"/>
          <w:szCs w:val="20"/>
          <w:lang w:val="lt-LT"/>
        </w:rPr>
        <w:t>2</w:t>
      </w:r>
      <w:r w:rsidR="007173E0" w:rsidRPr="00010D91">
        <w:rPr>
          <w:color w:val="000000"/>
          <w:szCs w:val="20"/>
          <w:lang w:val="lt-LT"/>
        </w:rPr>
        <w:t>. veiklos sudėtingumą</w:t>
      </w:r>
      <w:r w:rsidR="007173E0">
        <w:rPr>
          <w:color w:val="000000"/>
          <w:szCs w:val="20"/>
          <w:lang w:val="lt-LT"/>
        </w:rPr>
        <w:t xml:space="preserve"> ir </w:t>
      </w:r>
      <w:r w:rsidR="007173E0" w:rsidRPr="00010D91">
        <w:rPr>
          <w:color w:val="000000"/>
          <w:szCs w:val="20"/>
          <w:lang w:val="lt-LT"/>
        </w:rPr>
        <w:t>atsakomybės lygį;</w:t>
      </w:r>
    </w:p>
    <w:p w14:paraId="509D59C4" w14:textId="5E8E8BCA" w:rsidR="007173E0" w:rsidRPr="00010D91" w:rsidRDefault="007233BF" w:rsidP="007173E0">
      <w:pPr>
        <w:pStyle w:val="Betarp"/>
        <w:ind w:firstLine="567"/>
        <w:jc w:val="both"/>
        <w:rPr>
          <w:color w:val="000000"/>
          <w:szCs w:val="20"/>
          <w:lang w:val="lt-LT"/>
        </w:rPr>
      </w:pPr>
      <w:r>
        <w:rPr>
          <w:color w:val="000000"/>
          <w:lang w:val="lt-LT"/>
        </w:rPr>
        <w:t>19</w:t>
      </w:r>
      <w:r w:rsidR="007173E0" w:rsidRPr="00010D91">
        <w:rPr>
          <w:color w:val="000000"/>
          <w:szCs w:val="20"/>
          <w:lang w:val="lt-LT"/>
        </w:rPr>
        <w:t>.</w:t>
      </w:r>
      <w:r w:rsidR="007173E0">
        <w:rPr>
          <w:color w:val="000000"/>
          <w:szCs w:val="20"/>
          <w:lang w:val="lt-LT"/>
        </w:rPr>
        <w:t>3</w:t>
      </w:r>
      <w:r w:rsidR="007173E0" w:rsidRPr="00010D91">
        <w:rPr>
          <w:color w:val="000000"/>
          <w:szCs w:val="20"/>
          <w:lang w:val="lt-LT"/>
        </w:rPr>
        <w:t>. darbo krūvį;</w:t>
      </w:r>
    </w:p>
    <w:p w14:paraId="3F89899F" w14:textId="1067FC6F" w:rsidR="007173E0" w:rsidRPr="00010D91" w:rsidRDefault="007233BF" w:rsidP="007173E0">
      <w:pPr>
        <w:pStyle w:val="Betarp"/>
        <w:ind w:firstLine="567"/>
        <w:jc w:val="both"/>
        <w:rPr>
          <w:color w:val="000000"/>
          <w:szCs w:val="20"/>
          <w:lang w:val="lt-LT"/>
        </w:rPr>
      </w:pPr>
      <w:r>
        <w:rPr>
          <w:color w:val="000000"/>
          <w:lang w:val="lt-LT"/>
        </w:rPr>
        <w:t>19</w:t>
      </w:r>
      <w:r w:rsidR="007173E0" w:rsidRPr="00010D91">
        <w:rPr>
          <w:color w:val="000000"/>
          <w:szCs w:val="20"/>
          <w:lang w:val="lt-LT"/>
        </w:rPr>
        <w:t>.</w:t>
      </w:r>
      <w:r w:rsidR="007173E0">
        <w:rPr>
          <w:color w:val="000000"/>
          <w:szCs w:val="20"/>
          <w:lang w:val="lt-LT"/>
        </w:rPr>
        <w:t>4</w:t>
      </w:r>
      <w:r w:rsidR="007173E0" w:rsidRPr="00010D91">
        <w:rPr>
          <w:color w:val="000000"/>
          <w:szCs w:val="20"/>
          <w:lang w:val="lt-LT"/>
        </w:rPr>
        <w:t>. papildomų įgūdžių ar svarbių einamosioms pareigoms žinių turėjimą;</w:t>
      </w:r>
    </w:p>
    <w:p w14:paraId="1A71754D" w14:textId="7A67440A" w:rsidR="007173E0" w:rsidRPr="00010D91" w:rsidRDefault="007233BF" w:rsidP="007173E0">
      <w:pPr>
        <w:pStyle w:val="Default"/>
        <w:ind w:left="567"/>
        <w:rPr>
          <w:sz w:val="23"/>
          <w:szCs w:val="23"/>
        </w:rPr>
      </w:pPr>
      <w:r>
        <w:t>19</w:t>
      </w:r>
      <w:r w:rsidR="007173E0" w:rsidRPr="00010D91">
        <w:rPr>
          <w:sz w:val="23"/>
          <w:szCs w:val="23"/>
        </w:rPr>
        <w:t>.</w:t>
      </w:r>
      <w:r w:rsidR="007173E0">
        <w:rPr>
          <w:sz w:val="23"/>
          <w:szCs w:val="23"/>
        </w:rPr>
        <w:t>5</w:t>
      </w:r>
      <w:r w:rsidR="007173E0" w:rsidRPr="00010D91">
        <w:rPr>
          <w:sz w:val="23"/>
          <w:szCs w:val="23"/>
        </w:rPr>
        <w:t>. savarankiškumo lygį;</w:t>
      </w:r>
    </w:p>
    <w:p w14:paraId="0DADCAF7" w14:textId="272F5FEF" w:rsidR="007173E0" w:rsidRPr="00010D91" w:rsidRDefault="007233BF" w:rsidP="007173E0">
      <w:pPr>
        <w:pStyle w:val="Default"/>
        <w:ind w:left="567"/>
        <w:rPr>
          <w:sz w:val="23"/>
          <w:szCs w:val="23"/>
        </w:rPr>
      </w:pPr>
      <w:r>
        <w:t>19</w:t>
      </w:r>
      <w:r w:rsidR="007173E0" w:rsidRPr="00010D91">
        <w:rPr>
          <w:sz w:val="23"/>
          <w:szCs w:val="23"/>
        </w:rPr>
        <w:t>.</w:t>
      </w:r>
      <w:r w:rsidR="007173E0">
        <w:rPr>
          <w:sz w:val="23"/>
          <w:szCs w:val="23"/>
        </w:rPr>
        <w:t>6</w:t>
      </w:r>
      <w:r w:rsidR="007173E0" w:rsidRPr="00010D91">
        <w:rPr>
          <w:sz w:val="23"/>
          <w:szCs w:val="23"/>
        </w:rPr>
        <w:t>. darbo funkcijų įvairovę;</w:t>
      </w:r>
    </w:p>
    <w:p w14:paraId="5F501DDA" w14:textId="5070A671" w:rsidR="007173E0" w:rsidRPr="00ED3B42" w:rsidRDefault="007233BF" w:rsidP="007173E0">
      <w:pPr>
        <w:pStyle w:val="Betarp"/>
        <w:ind w:firstLine="567"/>
        <w:jc w:val="both"/>
        <w:rPr>
          <w:color w:val="000000"/>
          <w:szCs w:val="20"/>
          <w:lang w:val="lt-LT"/>
        </w:rPr>
      </w:pPr>
      <w:r>
        <w:rPr>
          <w:color w:val="000000"/>
          <w:lang w:val="lt-LT"/>
        </w:rPr>
        <w:t>19</w:t>
      </w:r>
      <w:r w:rsidR="007173E0" w:rsidRPr="00010D91">
        <w:rPr>
          <w:color w:val="000000"/>
          <w:szCs w:val="20"/>
          <w:lang w:val="lt-LT"/>
        </w:rPr>
        <w:t>.</w:t>
      </w:r>
      <w:r w:rsidR="007173E0">
        <w:rPr>
          <w:color w:val="000000"/>
          <w:szCs w:val="20"/>
          <w:lang w:val="lt-LT"/>
        </w:rPr>
        <w:t>7</w:t>
      </w:r>
      <w:r w:rsidR="007173E0" w:rsidRPr="00010D91">
        <w:rPr>
          <w:color w:val="000000"/>
          <w:szCs w:val="20"/>
          <w:lang w:val="lt-LT"/>
        </w:rPr>
        <w:t xml:space="preserve">. </w:t>
      </w:r>
      <w:r w:rsidR="007173E0" w:rsidRPr="00ED3B42">
        <w:rPr>
          <w:color w:val="000000"/>
          <w:szCs w:val="20"/>
          <w:lang w:val="lt-LT"/>
        </w:rPr>
        <w:t xml:space="preserve">kitus kriterijus, kuriuos </w:t>
      </w:r>
      <w:r w:rsidR="007173E0">
        <w:rPr>
          <w:color w:val="000000"/>
          <w:szCs w:val="20"/>
          <w:lang w:val="lt-LT"/>
        </w:rPr>
        <w:t>Muziejaus</w:t>
      </w:r>
      <w:r w:rsidR="007173E0" w:rsidRPr="00ED3B42">
        <w:rPr>
          <w:color w:val="000000"/>
          <w:szCs w:val="20"/>
          <w:lang w:val="lt-LT"/>
        </w:rPr>
        <w:t xml:space="preserve"> direktorius pripažįsta reikšmingais.</w:t>
      </w:r>
    </w:p>
    <w:p w14:paraId="1F960FE9" w14:textId="67448D48" w:rsidR="007173E0" w:rsidRPr="00010D91" w:rsidRDefault="007173E0" w:rsidP="007173E0">
      <w:pPr>
        <w:ind w:firstLine="567"/>
        <w:jc w:val="both"/>
        <w:rPr>
          <w:color w:val="000000"/>
        </w:rPr>
      </w:pPr>
      <w:r w:rsidRPr="00ED3B42">
        <w:rPr>
          <w:rFonts w:eastAsia="Calibri"/>
          <w:color w:val="000000"/>
        </w:rPr>
        <w:lastRenderedPageBreak/>
        <w:t>2</w:t>
      </w:r>
      <w:r w:rsidR="001D38D0">
        <w:rPr>
          <w:rFonts w:eastAsia="Calibri"/>
          <w:color w:val="000000"/>
        </w:rPr>
        <w:t>0</w:t>
      </w:r>
      <w:r w:rsidRPr="00ED3B42">
        <w:rPr>
          <w:rFonts w:eastAsia="Calibri"/>
          <w:color w:val="000000"/>
        </w:rPr>
        <w:t xml:space="preserve">. Darbuotojo pareiginės algos koeficientą pagal darbo apmokėjimo sistemoje numatytus koeficientus ir atsižvelgdamas į darbo užmokesčio priskaitymo, skaičiavimo ir mokėjimo tvarką nustato </w:t>
      </w:r>
      <w:r>
        <w:rPr>
          <w:rFonts w:eastAsia="Calibri"/>
          <w:color w:val="000000"/>
        </w:rPr>
        <w:t xml:space="preserve">Muziejaus </w:t>
      </w:r>
      <w:r w:rsidRPr="00ED3B42">
        <w:rPr>
          <w:rFonts w:eastAsia="Calibri"/>
          <w:color w:val="000000"/>
        </w:rPr>
        <w:t>direktorius.</w:t>
      </w:r>
      <w:r w:rsidRPr="00010D91">
        <w:rPr>
          <w:rFonts w:eastAsia="Calibri"/>
          <w:color w:val="000000"/>
        </w:rPr>
        <w:t xml:space="preserve"> </w:t>
      </w:r>
    </w:p>
    <w:p w14:paraId="5AED1DB5" w14:textId="5ADB1DCE" w:rsidR="007173E0" w:rsidRPr="00010D91" w:rsidRDefault="007173E0" w:rsidP="007173E0">
      <w:pPr>
        <w:ind w:firstLine="567"/>
        <w:jc w:val="both"/>
        <w:rPr>
          <w:color w:val="000000"/>
        </w:rPr>
      </w:pPr>
      <w:r>
        <w:rPr>
          <w:color w:val="000000"/>
        </w:rPr>
        <w:t>2</w:t>
      </w:r>
      <w:r w:rsidR="001D38D0">
        <w:rPr>
          <w:color w:val="000000"/>
        </w:rPr>
        <w:t>1</w:t>
      </w:r>
      <w:r w:rsidRPr="00010D91">
        <w:rPr>
          <w:color w:val="000000"/>
        </w:rPr>
        <w:t>. Darbuotojo pareiginė alg</w:t>
      </w:r>
      <w:r>
        <w:rPr>
          <w:color w:val="000000"/>
        </w:rPr>
        <w:t>a</w:t>
      </w:r>
      <w:r w:rsidRPr="00010D91">
        <w:rPr>
          <w:color w:val="000000"/>
        </w:rPr>
        <w:t xml:space="preserve"> sulygstama darbo sutartyje pagal Įstatymo nuostatas ir </w:t>
      </w:r>
      <w:r>
        <w:rPr>
          <w:color w:val="000000"/>
        </w:rPr>
        <w:t>Muziejaus</w:t>
      </w:r>
      <w:r w:rsidRPr="00010D91">
        <w:rPr>
          <w:color w:val="000000"/>
        </w:rPr>
        <w:t xml:space="preserve"> darbo apmokėjimo sistemą.</w:t>
      </w:r>
    </w:p>
    <w:p w14:paraId="55998E35" w14:textId="368047DD" w:rsidR="007173E0" w:rsidRPr="00010D91" w:rsidRDefault="007173E0" w:rsidP="007173E0">
      <w:pPr>
        <w:ind w:firstLine="567"/>
        <w:jc w:val="both"/>
        <w:rPr>
          <w:color w:val="000000"/>
        </w:rPr>
      </w:pPr>
      <w:r>
        <w:rPr>
          <w:color w:val="000000"/>
        </w:rPr>
        <w:t>2</w:t>
      </w:r>
      <w:r w:rsidR="001D38D0">
        <w:rPr>
          <w:color w:val="000000"/>
        </w:rPr>
        <w:t>2</w:t>
      </w:r>
      <w:r w:rsidRPr="00010D91">
        <w:rPr>
          <w:color w:val="000000"/>
        </w:rPr>
        <w:t>. Darbuotojo pareiginė</w:t>
      </w:r>
      <w:r>
        <w:rPr>
          <w:color w:val="000000"/>
        </w:rPr>
        <w:t>s</w:t>
      </w:r>
      <w:r w:rsidRPr="00010D91">
        <w:rPr>
          <w:color w:val="000000"/>
        </w:rPr>
        <w:t xml:space="preserve"> algos koeficientas nustatomas iš naujo:</w:t>
      </w:r>
    </w:p>
    <w:p w14:paraId="7EF15ED7" w14:textId="43C34ACD" w:rsidR="007173E0" w:rsidRPr="00010D91" w:rsidRDefault="007173E0" w:rsidP="007173E0">
      <w:pPr>
        <w:ind w:firstLine="567"/>
        <w:jc w:val="both"/>
        <w:rPr>
          <w:color w:val="000000"/>
        </w:rPr>
      </w:pPr>
      <w:r>
        <w:rPr>
          <w:color w:val="000000"/>
        </w:rPr>
        <w:t>2</w:t>
      </w:r>
      <w:r w:rsidR="001D38D0">
        <w:rPr>
          <w:color w:val="000000"/>
        </w:rPr>
        <w:t>2</w:t>
      </w:r>
      <w:r w:rsidRPr="00010D91">
        <w:rPr>
          <w:color w:val="000000"/>
        </w:rPr>
        <w:t>.</w:t>
      </w:r>
      <w:r>
        <w:rPr>
          <w:color w:val="000000"/>
        </w:rPr>
        <w:t>1</w:t>
      </w:r>
      <w:r w:rsidRPr="00010D91">
        <w:rPr>
          <w:color w:val="000000"/>
        </w:rPr>
        <w:t>. pasikeitus Įstatyme nustatytiems darbuotojo vadovaujamo ir (ar) profesinio darbo patirties metams, pagal kuriuos nustatomas darbuotojo pareiginės algos koeficientas;</w:t>
      </w:r>
    </w:p>
    <w:p w14:paraId="0CD06B46" w14:textId="07B887F3" w:rsidR="007173E0" w:rsidRPr="00010D91" w:rsidRDefault="007173E0" w:rsidP="007173E0">
      <w:pPr>
        <w:ind w:firstLine="567"/>
        <w:jc w:val="both"/>
        <w:rPr>
          <w:color w:val="000000"/>
        </w:rPr>
      </w:pPr>
      <w:r>
        <w:rPr>
          <w:color w:val="000000"/>
        </w:rPr>
        <w:t>2</w:t>
      </w:r>
      <w:r w:rsidR="001D38D0">
        <w:rPr>
          <w:color w:val="000000"/>
        </w:rPr>
        <w:t>2</w:t>
      </w:r>
      <w:r>
        <w:rPr>
          <w:color w:val="000000"/>
        </w:rPr>
        <w:t>.2.</w:t>
      </w:r>
      <w:r w:rsidRPr="00010D91">
        <w:rPr>
          <w:color w:val="000000"/>
        </w:rPr>
        <w:t xml:space="preserve"> įgijus kvalifikacinę kategoriją ir (ar) pasikeitus kvalifikacinei kategorijai;</w:t>
      </w:r>
    </w:p>
    <w:p w14:paraId="32B01800" w14:textId="48979FE9" w:rsidR="007173E0" w:rsidRDefault="007173E0" w:rsidP="007173E0">
      <w:pPr>
        <w:ind w:firstLine="567"/>
        <w:jc w:val="both"/>
        <w:rPr>
          <w:color w:val="000000"/>
        </w:rPr>
      </w:pPr>
      <w:r>
        <w:rPr>
          <w:color w:val="000000"/>
        </w:rPr>
        <w:t>2</w:t>
      </w:r>
      <w:r w:rsidR="001D38D0">
        <w:rPr>
          <w:color w:val="000000"/>
        </w:rPr>
        <w:t>2</w:t>
      </w:r>
      <w:r w:rsidRPr="00010D91">
        <w:rPr>
          <w:color w:val="000000"/>
        </w:rPr>
        <w:t>.</w:t>
      </w:r>
      <w:r>
        <w:rPr>
          <w:color w:val="000000"/>
        </w:rPr>
        <w:t>3</w:t>
      </w:r>
      <w:r w:rsidRPr="00010D91">
        <w:rPr>
          <w:color w:val="000000"/>
        </w:rPr>
        <w:t>. papildžius darbuotojo pareigybės aprašymą</w:t>
      </w:r>
      <w:r>
        <w:rPr>
          <w:color w:val="000000"/>
        </w:rPr>
        <w:t xml:space="preserve"> naujomis funkcijomis.</w:t>
      </w:r>
    </w:p>
    <w:p w14:paraId="09828DA1" w14:textId="77777777" w:rsidR="007173E0" w:rsidRDefault="007173E0" w:rsidP="007173E0">
      <w:pPr>
        <w:spacing w:line="276" w:lineRule="auto"/>
        <w:jc w:val="center"/>
        <w:rPr>
          <w:color w:val="000000"/>
        </w:rPr>
      </w:pPr>
    </w:p>
    <w:p w14:paraId="79844829" w14:textId="77777777" w:rsidR="007173E0" w:rsidRDefault="007173E0" w:rsidP="007173E0">
      <w:pPr>
        <w:spacing w:line="276" w:lineRule="auto"/>
        <w:jc w:val="center"/>
        <w:rPr>
          <w:color w:val="000000"/>
        </w:rPr>
      </w:pPr>
    </w:p>
    <w:p w14:paraId="62D14933" w14:textId="2134866A" w:rsidR="007173E0" w:rsidRPr="003D4DB1" w:rsidRDefault="007173E0" w:rsidP="007173E0">
      <w:pPr>
        <w:ind w:right="49"/>
        <w:jc w:val="center"/>
        <w:rPr>
          <w:b/>
        </w:rPr>
      </w:pPr>
      <w:r w:rsidRPr="003D4DB1">
        <w:rPr>
          <w:b/>
        </w:rPr>
        <w:t>VI SKYRIUS</w:t>
      </w:r>
    </w:p>
    <w:p w14:paraId="11F2108F" w14:textId="77777777" w:rsidR="007173E0" w:rsidRPr="003D4DB1" w:rsidRDefault="007173E0" w:rsidP="007173E0">
      <w:pPr>
        <w:jc w:val="center"/>
        <w:rPr>
          <w:b/>
          <w:bCs/>
        </w:rPr>
      </w:pPr>
      <w:r w:rsidRPr="003D4DB1">
        <w:rPr>
          <w:b/>
          <w:bCs/>
        </w:rPr>
        <w:t>PAREIGINĖS ALGOS KOEFICIENTŲ INTERVALŲ NUSTATYMAS</w:t>
      </w:r>
    </w:p>
    <w:p w14:paraId="0E71E810" w14:textId="77777777" w:rsidR="007173E0" w:rsidRDefault="007173E0" w:rsidP="007173E0">
      <w:pPr>
        <w:tabs>
          <w:tab w:val="left" w:pos="993"/>
          <w:tab w:val="center" w:pos="4153"/>
          <w:tab w:val="right" w:pos="8306"/>
        </w:tabs>
        <w:ind w:firstLine="567"/>
        <w:jc w:val="both"/>
      </w:pPr>
    </w:p>
    <w:p w14:paraId="42E0646F" w14:textId="06E66053" w:rsidR="007173E0" w:rsidRPr="00F45DF5" w:rsidRDefault="007173E0" w:rsidP="007173E0">
      <w:pPr>
        <w:tabs>
          <w:tab w:val="left" w:pos="993"/>
          <w:tab w:val="center" w:pos="4153"/>
          <w:tab w:val="right" w:pos="8306"/>
        </w:tabs>
        <w:ind w:firstLine="567"/>
        <w:jc w:val="both"/>
      </w:pPr>
      <w:r>
        <w:t>2</w:t>
      </w:r>
      <w:r w:rsidR="001D38D0">
        <w:t>3</w:t>
      </w:r>
      <w:r w:rsidRPr="00F45DF5">
        <w:t>. Kiekviena</w:t>
      </w:r>
      <w:r>
        <w:t>m</w:t>
      </w:r>
      <w:r w:rsidRPr="00F45DF5">
        <w:t xml:space="preserve"> </w:t>
      </w:r>
      <w:r>
        <w:t>Muziejaus</w:t>
      </w:r>
      <w:r w:rsidRPr="00F45DF5">
        <w:t xml:space="preserve"> pareigyb</w:t>
      </w:r>
      <w:r>
        <w:t>ių</w:t>
      </w:r>
      <w:r w:rsidRPr="00F45DF5">
        <w:t xml:space="preserve"> </w:t>
      </w:r>
      <w:r>
        <w:t>lygiui</w:t>
      </w:r>
      <w:r w:rsidRPr="00F45DF5">
        <w:t xml:space="preserve"> nustatoma pareig</w:t>
      </w:r>
      <w:r>
        <w:t>inės algos koeficientų minimali ir</w:t>
      </w:r>
      <w:r w:rsidRPr="00F45DF5">
        <w:t xml:space="preserve"> maksimali reikšmės (toliau – intervalo plotis). </w:t>
      </w:r>
    </w:p>
    <w:p w14:paraId="3579E020" w14:textId="4EDB01EB" w:rsidR="007173E0" w:rsidRPr="00F45DF5" w:rsidRDefault="007173E0" w:rsidP="007173E0">
      <w:pPr>
        <w:ind w:firstLine="567"/>
        <w:jc w:val="both"/>
      </w:pPr>
      <w:r>
        <w:t>2</w:t>
      </w:r>
      <w:r w:rsidR="001D38D0">
        <w:t>4</w:t>
      </w:r>
      <w:r w:rsidRPr="00F45DF5">
        <w:t xml:space="preserve">. </w:t>
      </w:r>
      <w:r>
        <w:t>Int</w:t>
      </w:r>
      <w:r w:rsidRPr="00F45DF5">
        <w:t xml:space="preserve">ervalo plotis </w:t>
      </w:r>
      <w:r w:rsidRPr="00E0467C">
        <w:t>sudaro nuo +/–0,02 iki +/–0,06 % intervalo r</w:t>
      </w:r>
      <w:r w:rsidRPr="00F45DF5">
        <w:t>eikšmės; intervalo plotis suteik</w:t>
      </w:r>
      <w:r>
        <w:t>ia</w:t>
      </w:r>
      <w:r w:rsidRPr="00F45DF5">
        <w:t xml:space="preserve"> galimybę nustatyti pagrįstai skirtingą atlygį konkretiems  darbuotojams pagal jų kompetencijas, patirtį ir rezultatus; intervalo plotis </w:t>
      </w:r>
      <w:r>
        <w:t>sudaro galimybę</w:t>
      </w:r>
      <w:r w:rsidRPr="00F45DF5">
        <w:t xml:space="preserve"> laikytis teisingo mokėjimo už darbą, vienodo atlyginimo už tokį patį ar lygiavertį darbą principų.</w:t>
      </w:r>
    </w:p>
    <w:p w14:paraId="1F97F163" w14:textId="13182FE5" w:rsidR="007173E0" w:rsidRPr="00F45DF5" w:rsidRDefault="001D38D0" w:rsidP="007173E0">
      <w:pPr>
        <w:ind w:firstLine="567"/>
        <w:jc w:val="both"/>
      </w:pPr>
      <w:r>
        <w:t>25</w:t>
      </w:r>
      <w:r w:rsidR="007173E0" w:rsidRPr="00F45DF5">
        <w:t xml:space="preserve">. Žemiausios (pirmos) pareigybių </w:t>
      </w:r>
      <w:r w:rsidR="007173E0">
        <w:t>lygmens</w:t>
      </w:r>
      <w:r w:rsidR="007173E0" w:rsidRPr="00F45DF5">
        <w:t xml:space="preserve"> minimali pareiginės algos intervalo reikšmė atitinka mažiausią </w:t>
      </w:r>
      <w:r w:rsidR="007173E0">
        <w:t>Muziejaus</w:t>
      </w:r>
      <w:r w:rsidR="007173E0" w:rsidRPr="00F45DF5">
        <w:t xml:space="preserve"> darbuotojo turimą pareiginės algos koeficientą.</w:t>
      </w:r>
    </w:p>
    <w:p w14:paraId="23141A90" w14:textId="53D6947C" w:rsidR="007173E0" w:rsidRPr="00F45DF5" w:rsidRDefault="001D38D0" w:rsidP="007173E0">
      <w:pPr>
        <w:ind w:firstLine="567"/>
        <w:jc w:val="both"/>
      </w:pPr>
      <w:r>
        <w:t>26</w:t>
      </w:r>
      <w:r w:rsidR="007173E0" w:rsidRPr="00F45DF5">
        <w:t xml:space="preserve">. Aukščiausios pareigybių </w:t>
      </w:r>
      <w:r w:rsidR="007173E0">
        <w:t>lygmens</w:t>
      </w:r>
      <w:r w:rsidR="007173E0" w:rsidRPr="00F45DF5">
        <w:t xml:space="preserve"> maksimali pareiginės algos intervalo reikšmė atitinka </w:t>
      </w:r>
      <w:r w:rsidR="007173E0">
        <w:t>Muziejaus direktori</w:t>
      </w:r>
      <w:r w:rsidR="007173E0" w:rsidRPr="00F45DF5">
        <w:t>ui nustatytą pareiginės algos koeficiento reikšmę.</w:t>
      </w:r>
    </w:p>
    <w:p w14:paraId="554BD79C" w14:textId="4FC9036F" w:rsidR="007173E0" w:rsidRPr="00F45DF5" w:rsidRDefault="001D38D0" w:rsidP="007173E0">
      <w:pPr>
        <w:ind w:firstLine="567"/>
        <w:jc w:val="both"/>
      </w:pPr>
      <w:r>
        <w:t>27</w:t>
      </w:r>
      <w:r w:rsidR="007173E0" w:rsidRPr="00F45DF5">
        <w:t xml:space="preserve">. Tarpinių pareigybių </w:t>
      </w:r>
      <w:r w:rsidR="007173E0">
        <w:t>lygių</w:t>
      </w:r>
      <w:r w:rsidR="007173E0" w:rsidRPr="00F45DF5">
        <w:t xml:space="preserve"> pareiginės algos intervalų maksimalios ir minimalios reikšmės nustatomos išlaikant nuoseklų intervalo plotį ir intervalo didėjimą, kylant nuo žemesnių į aukštesnes pareigybių pakopas.</w:t>
      </w:r>
    </w:p>
    <w:p w14:paraId="599B5895" w14:textId="31AC844E" w:rsidR="007173E0" w:rsidRPr="00ED3B42" w:rsidRDefault="001D38D0" w:rsidP="007173E0">
      <w:pPr>
        <w:ind w:firstLine="567"/>
        <w:jc w:val="both"/>
        <w:rPr>
          <w:noProof/>
          <w:color w:val="000000"/>
        </w:rPr>
      </w:pPr>
      <w:r>
        <w:rPr>
          <w:shd w:val="clear" w:color="auto" w:fill="FFFFFF"/>
        </w:rPr>
        <w:t>28</w:t>
      </w:r>
      <w:r w:rsidR="007173E0" w:rsidRPr="00F45DF5">
        <w:rPr>
          <w:shd w:val="clear" w:color="auto" w:fill="FFFFFF"/>
        </w:rPr>
        <w:t>.</w:t>
      </w:r>
      <w:r w:rsidR="007173E0" w:rsidRPr="00F45DF5">
        <w:t xml:space="preserve"> </w:t>
      </w:r>
      <w:r w:rsidR="007173E0">
        <w:t xml:space="preserve">Muziejaus darbuotojo </w:t>
      </w:r>
      <w:r w:rsidR="007173E0" w:rsidRPr="00F45DF5">
        <w:t xml:space="preserve">pareiginės algos minimalus koeficientas negali būti mažesnis nei nustatytas Biudžetinių įstaigų darbuotojų darbo apmokėjimo ir komisijų narių atlygio už darbą įstatymo 1 priede, o darbininkų pareiginė alga – ne mažesnė kaip Lietuvos Respublikos Vyriausybės patvirtinta </w:t>
      </w:r>
      <w:r w:rsidR="007173E0" w:rsidRPr="00ED3B42">
        <w:rPr>
          <w:noProof/>
        </w:rPr>
        <w:t xml:space="preserve">minimalioji mėnesinė alga. </w:t>
      </w:r>
    </w:p>
    <w:p w14:paraId="37A22EF6" w14:textId="77777777" w:rsidR="007173E0" w:rsidRPr="00F45DF5" w:rsidRDefault="007173E0" w:rsidP="007173E0">
      <w:pPr>
        <w:spacing w:line="360" w:lineRule="atLeast"/>
        <w:ind w:right="49" w:firstLine="709"/>
        <w:jc w:val="both"/>
      </w:pPr>
    </w:p>
    <w:p w14:paraId="46041677" w14:textId="425C7F86" w:rsidR="007173E0" w:rsidRPr="003D4DB1" w:rsidRDefault="007173E0" w:rsidP="007173E0">
      <w:pPr>
        <w:jc w:val="center"/>
        <w:rPr>
          <w:b/>
        </w:rPr>
      </w:pPr>
      <w:r w:rsidRPr="003D4DB1">
        <w:rPr>
          <w:b/>
        </w:rPr>
        <w:t xml:space="preserve">VII SKYRIUS </w:t>
      </w:r>
    </w:p>
    <w:p w14:paraId="25DEAE58" w14:textId="77777777" w:rsidR="007173E0" w:rsidRPr="003D4DB1" w:rsidRDefault="007173E0" w:rsidP="007173E0">
      <w:pPr>
        <w:jc w:val="center"/>
        <w:rPr>
          <w:b/>
        </w:rPr>
      </w:pPr>
      <w:r w:rsidRPr="003D4DB1">
        <w:rPr>
          <w:b/>
        </w:rPr>
        <w:t xml:space="preserve">PRIEMOKOS IR SKATINIMAS </w:t>
      </w:r>
    </w:p>
    <w:p w14:paraId="6AD33B03" w14:textId="77777777" w:rsidR="007173E0" w:rsidRPr="003D4DB1" w:rsidRDefault="007173E0" w:rsidP="007173E0">
      <w:pPr>
        <w:jc w:val="center"/>
        <w:rPr>
          <w:b/>
        </w:rPr>
      </w:pPr>
    </w:p>
    <w:p w14:paraId="448BC226" w14:textId="100D7107" w:rsidR="007173E0" w:rsidRPr="001D38D0" w:rsidRDefault="001D38D0" w:rsidP="007173E0">
      <w:pPr>
        <w:widowControl w:val="0"/>
        <w:ind w:firstLine="567"/>
        <w:jc w:val="both"/>
        <w:rPr>
          <w:bCs/>
          <w:lang w:eastAsia="lt-LT"/>
        </w:rPr>
      </w:pPr>
      <w:r w:rsidRPr="001D38D0">
        <w:rPr>
          <w:bCs/>
          <w:lang w:eastAsia="lt-LT"/>
        </w:rPr>
        <w:t>29</w:t>
      </w:r>
      <w:r w:rsidR="007173E0" w:rsidRPr="001D38D0">
        <w:rPr>
          <w:bCs/>
          <w:lang w:eastAsia="lt-LT"/>
        </w:rPr>
        <w:t>. Muziejaus darbuotojui gali būti skiriamos šios priemokos:</w:t>
      </w:r>
    </w:p>
    <w:p w14:paraId="40A4008D" w14:textId="0AE3393C" w:rsidR="007173E0" w:rsidRPr="00856EA6" w:rsidRDefault="001D38D0" w:rsidP="007173E0">
      <w:pPr>
        <w:widowControl w:val="0"/>
        <w:ind w:firstLine="567"/>
        <w:jc w:val="both"/>
        <w:rPr>
          <w:lang w:eastAsia="lt-LT"/>
        </w:rPr>
      </w:pPr>
      <w:r w:rsidRPr="001D38D0">
        <w:rPr>
          <w:bCs/>
          <w:lang w:eastAsia="lt-LT"/>
        </w:rPr>
        <w:t>29</w:t>
      </w:r>
      <w:r w:rsidR="007173E0">
        <w:rPr>
          <w:lang w:eastAsia="lt-LT"/>
        </w:rPr>
        <w:t>.</w:t>
      </w:r>
      <w:r w:rsidR="007173E0" w:rsidRPr="00856EA6">
        <w:rPr>
          <w:lang w:eastAsia="lt-LT"/>
        </w:rPr>
        <w:t>1</w:t>
      </w:r>
      <w:r w:rsidR="007173E0">
        <w:rPr>
          <w:lang w:eastAsia="lt-LT"/>
        </w:rPr>
        <w:t>.</w:t>
      </w:r>
      <w:r w:rsidR="007173E0" w:rsidRPr="00856EA6">
        <w:rPr>
          <w:lang w:eastAsia="lt-LT"/>
        </w:rPr>
        <w:t xml:space="preserve"> už pavadavimą, kai raštu pavedama laikinai atlikti kito darbuotojo pareigybei nustatytas funkcijas;</w:t>
      </w:r>
    </w:p>
    <w:p w14:paraId="6EB5E568" w14:textId="5F6D55F4" w:rsidR="007173E0" w:rsidRPr="00856EA6" w:rsidRDefault="001D38D0" w:rsidP="007173E0">
      <w:pPr>
        <w:widowControl w:val="0"/>
        <w:ind w:firstLine="567"/>
        <w:jc w:val="both"/>
        <w:rPr>
          <w:lang w:eastAsia="lt-LT"/>
        </w:rPr>
      </w:pPr>
      <w:r w:rsidRPr="001D38D0">
        <w:rPr>
          <w:bCs/>
          <w:lang w:eastAsia="lt-LT"/>
        </w:rPr>
        <w:t>29</w:t>
      </w:r>
      <w:r w:rsidR="007173E0">
        <w:rPr>
          <w:lang w:eastAsia="lt-LT"/>
        </w:rPr>
        <w:t>.</w:t>
      </w:r>
      <w:r w:rsidR="007173E0" w:rsidRPr="00856EA6">
        <w:rPr>
          <w:lang w:eastAsia="lt-LT"/>
        </w:rPr>
        <w:t>2</w:t>
      </w:r>
      <w:r w:rsidR="007173E0">
        <w:rPr>
          <w:lang w:eastAsia="lt-LT"/>
        </w:rPr>
        <w:t>.</w:t>
      </w:r>
      <w:r w:rsidR="007173E0" w:rsidRPr="00856EA6">
        <w:rPr>
          <w:lang w:eastAsia="lt-LT"/>
        </w:rPr>
        <w:t xml:space="preserve"> už papildomų užduočių atlikimą, kai dėl to viršijamas įprastas darbo krūvis arba kai atliekamos pareigybės aprašyme nenustatytos funkcijos;</w:t>
      </w:r>
    </w:p>
    <w:p w14:paraId="532EABDC" w14:textId="641C4030" w:rsidR="007173E0" w:rsidRPr="00856EA6" w:rsidRDefault="001D38D0" w:rsidP="007173E0">
      <w:pPr>
        <w:widowControl w:val="0"/>
        <w:ind w:firstLine="567"/>
        <w:jc w:val="both"/>
        <w:rPr>
          <w:lang w:eastAsia="lt-LT"/>
        </w:rPr>
      </w:pPr>
      <w:r w:rsidRPr="001D38D0">
        <w:rPr>
          <w:bCs/>
          <w:lang w:eastAsia="lt-LT"/>
        </w:rPr>
        <w:t>29</w:t>
      </w:r>
      <w:r w:rsidR="007173E0">
        <w:rPr>
          <w:lang w:eastAsia="lt-LT"/>
        </w:rPr>
        <w:t>.3.</w:t>
      </w:r>
      <w:r w:rsidR="007173E0" w:rsidRPr="00856EA6">
        <w:rPr>
          <w:lang w:eastAsia="lt-LT"/>
        </w:rPr>
        <w:t xml:space="preserve"> už įprastą darbo krūvį viršijančią veiklą, kai yra padidėjęs darbų mastas, atliekant pareigybės aprašyme nustatytas funkcijas, bet neviršija</w:t>
      </w:r>
      <w:r w:rsidR="007173E0">
        <w:rPr>
          <w:lang w:eastAsia="lt-LT"/>
        </w:rPr>
        <w:t>ma nustatyta darbo laiko trukmė;</w:t>
      </w:r>
    </w:p>
    <w:p w14:paraId="4083F21C" w14:textId="21025956" w:rsidR="007173E0" w:rsidRPr="00856EA6" w:rsidRDefault="001D38D0" w:rsidP="007173E0">
      <w:pPr>
        <w:widowControl w:val="0"/>
        <w:ind w:firstLine="567"/>
        <w:jc w:val="both"/>
        <w:rPr>
          <w:lang w:eastAsia="lt-LT"/>
        </w:rPr>
      </w:pPr>
      <w:r w:rsidRPr="001D38D0">
        <w:rPr>
          <w:bCs/>
          <w:lang w:eastAsia="lt-LT"/>
        </w:rPr>
        <w:t>29</w:t>
      </w:r>
      <w:r w:rsidR="007173E0">
        <w:rPr>
          <w:lang w:eastAsia="lt-LT"/>
        </w:rPr>
        <w:t>.4. kiekviena priemoka</w:t>
      </w:r>
      <w:r w:rsidR="007173E0" w:rsidRPr="00856EA6">
        <w:rPr>
          <w:lang w:eastAsia="lt-LT"/>
        </w:rPr>
        <w:t xml:space="preserve"> negali būti mažesnė kaip 10 procentų pareiginės algos, o jų suma negali viršy</w:t>
      </w:r>
      <w:r w:rsidR="007173E0">
        <w:rPr>
          <w:lang w:eastAsia="lt-LT"/>
        </w:rPr>
        <w:t>ti 80 procentų pareiginės algos;</w:t>
      </w:r>
    </w:p>
    <w:p w14:paraId="20EBF830" w14:textId="4EFF6F99" w:rsidR="007173E0" w:rsidRPr="00856EA6" w:rsidRDefault="001D38D0" w:rsidP="007173E0">
      <w:pPr>
        <w:widowControl w:val="0"/>
        <w:ind w:firstLine="567"/>
        <w:jc w:val="both"/>
        <w:rPr>
          <w:lang w:eastAsia="lt-LT"/>
        </w:rPr>
      </w:pPr>
      <w:r w:rsidRPr="001D38D0">
        <w:rPr>
          <w:bCs/>
          <w:lang w:eastAsia="lt-LT"/>
        </w:rPr>
        <w:t>29</w:t>
      </w:r>
      <w:r w:rsidR="007173E0" w:rsidRPr="00856EA6">
        <w:rPr>
          <w:lang w:eastAsia="lt-LT"/>
        </w:rPr>
        <w:t>.</w:t>
      </w:r>
      <w:r w:rsidR="007173E0">
        <w:rPr>
          <w:lang w:eastAsia="lt-LT"/>
        </w:rPr>
        <w:t>5.</w:t>
      </w:r>
      <w:r w:rsidR="007173E0" w:rsidRPr="00856EA6">
        <w:rPr>
          <w:lang w:eastAsia="lt-LT"/>
        </w:rPr>
        <w:t xml:space="preserve"> </w:t>
      </w:r>
      <w:r w:rsidR="007173E0">
        <w:rPr>
          <w:lang w:eastAsia="lt-LT"/>
        </w:rPr>
        <w:t>p</w:t>
      </w:r>
      <w:r w:rsidR="007173E0" w:rsidRPr="00856EA6">
        <w:rPr>
          <w:lang w:eastAsia="lt-LT"/>
        </w:rPr>
        <w:t>riemokos dydį nustato darbuot</w:t>
      </w:r>
      <w:r w:rsidR="007173E0">
        <w:rPr>
          <w:lang w:eastAsia="lt-LT"/>
        </w:rPr>
        <w:t>oją į pareigas priimantis asmuo;</w:t>
      </w:r>
    </w:p>
    <w:p w14:paraId="179CFF04" w14:textId="35B6D56C" w:rsidR="007173E0" w:rsidRPr="00C5142C" w:rsidRDefault="001D38D0" w:rsidP="007173E0">
      <w:pPr>
        <w:ind w:firstLine="567"/>
        <w:jc w:val="both"/>
      </w:pPr>
      <w:r w:rsidRPr="001D38D0">
        <w:rPr>
          <w:bCs/>
          <w:lang w:eastAsia="lt-LT"/>
        </w:rPr>
        <w:t>29</w:t>
      </w:r>
      <w:r w:rsidR="007173E0" w:rsidRPr="00C5142C">
        <w:t>.</w:t>
      </w:r>
      <w:r w:rsidR="007173E0">
        <w:t>6.</w:t>
      </w:r>
      <w:r w:rsidR="007173E0" w:rsidRPr="00C5142C">
        <w:t xml:space="preserve"> </w:t>
      </w:r>
      <w:r w:rsidR="007173E0">
        <w:t>p</w:t>
      </w:r>
      <w:r w:rsidR="007173E0" w:rsidRPr="00C5142C">
        <w:t>riemokos darbuotojui skiriamos ne ilgesniam laikotarpiui nei iki einam</w:t>
      </w:r>
      <w:r w:rsidR="007173E0">
        <w:t>ųjų kalendorinių metų pabaigos;</w:t>
      </w:r>
    </w:p>
    <w:p w14:paraId="7CEFEB0E" w14:textId="53DA8DF0" w:rsidR="007173E0" w:rsidRPr="00C5142C" w:rsidRDefault="001D38D0" w:rsidP="007173E0">
      <w:pPr>
        <w:ind w:firstLine="567"/>
        <w:jc w:val="both"/>
      </w:pPr>
      <w:r w:rsidRPr="001D38D0">
        <w:rPr>
          <w:bCs/>
          <w:lang w:eastAsia="lt-LT"/>
        </w:rPr>
        <w:lastRenderedPageBreak/>
        <w:t>29</w:t>
      </w:r>
      <w:r w:rsidR="007173E0" w:rsidRPr="00C5142C">
        <w:t>.</w:t>
      </w:r>
      <w:r w:rsidR="007173E0">
        <w:t>7.</w:t>
      </w:r>
      <w:r w:rsidR="007173E0" w:rsidRPr="00C5142C">
        <w:t xml:space="preserve"> </w:t>
      </w:r>
      <w:r w:rsidR="007173E0">
        <w:t>p</w:t>
      </w:r>
      <w:r w:rsidR="007173E0" w:rsidRPr="00C5142C">
        <w:t xml:space="preserve">riemokos mokėjimas nutraukiamas, jei išnyksta jos skyrimo aplinkybės, arba pakeičiamas, kai pasikeičia aplinkybės, kurių pagrindu priemoka buvo skirta (sumažėja papildomo darbo krūvis, papildomų pareigų ar užduočių skaičius ir pan.). </w:t>
      </w:r>
    </w:p>
    <w:p w14:paraId="1B19778B" w14:textId="228C51A9" w:rsidR="007173E0" w:rsidRPr="00C5142C" w:rsidRDefault="007173E0" w:rsidP="007173E0">
      <w:pPr>
        <w:ind w:firstLine="567"/>
        <w:jc w:val="both"/>
      </w:pPr>
      <w:r w:rsidRPr="001D38D0">
        <w:rPr>
          <w:bCs/>
        </w:rPr>
        <w:t>3</w:t>
      </w:r>
      <w:r w:rsidR="001D38D0" w:rsidRPr="001D38D0">
        <w:rPr>
          <w:bCs/>
        </w:rPr>
        <w:t>0</w:t>
      </w:r>
      <w:r w:rsidRPr="001D38D0">
        <w:rPr>
          <w:bCs/>
        </w:rPr>
        <w:t>. Darbuotojai gali būti skatinami šiomis skatinimo priemonėmis</w:t>
      </w:r>
      <w:r w:rsidRPr="007B7041">
        <w:t>:</w:t>
      </w:r>
      <w:r w:rsidRPr="00C5142C">
        <w:t xml:space="preserve"> </w:t>
      </w:r>
    </w:p>
    <w:p w14:paraId="3B0BC1EC" w14:textId="45ACC5BC" w:rsidR="007173E0" w:rsidRPr="00C5142C" w:rsidRDefault="007173E0" w:rsidP="007173E0">
      <w:pPr>
        <w:ind w:firstLine="567"/>
        <w:jc w:val="both"/>
      </w:pPr>
      <w:r>
        <w:t>3</w:t>
      </w:r>
      <w:r w:rsidR="001D38D0">
        <w:t>0</w:t>
      </w:r>
      <w:r>
        <w:t>.</w:t>
      </w:r>
      <w:r w:rsidRPr="00C5142C">
        <w:t>1</w:t>
      </w:r>
      <w:r>
        <w:t>.</w:t>
      </w:r>
      <w:r w:rsidRPr="00C5142C">
        <w:t xml:space="preserve"> padėka; </w:t>
      </w:r>
    </w:p>
    <w:p w14:paraId="4D1B5DF0" w14:textId="4EFA541C" w:rsidR="007173E0" w:rsidRPr="00C5142C" w:rsidRDefault="007173E0" w:rsidP="007173E0">
      <w:pPr>
        <w:ind w:firstLine="567"/>
        <w:jc w:val="both"/>
      </w:pPr>
      <w:r>
        <w:t>3</w:t>
      </w:r>
      <w:r w:rsidR="001D38D0">
        <w:t>0</w:t>
      </w:r>
      <w:r>
        <w:t>.</w:t>
      </w:r>
      <w:r w:rsidRPr="00C5142C">
        <w:t>2</w:t>
      </w:r>
      <w:r>
        <w:t>.</w:t>
      </w:r>
      <w:r w:rsidRPr="00C5142C">
        <w:t xml:space="preserve"> nuo 1 iki 2 pareiginių algų dydžio pinigine išmoka už asmeninį išskirtinį indėlį įgyvendinant </w:t>
      </w:r>
      <w:r>
        <w:t>Muziejaus</w:t>
      </w:r>
      <w:r w:rsidRPr="00C5142C">
        <w:t xml:space="preserve"> nustatytus tikslus arba pasiektus rezultatus ir įgyvendintus uždavinius (tačiau ne dažniau kaip </w:t>
      </w:r>
      <w:r>
        <w:t>2</w:t>
      </w:r>
      <w:r w:rsidRPr="00C5142C">
        <w:t xml:space="preserve"> kartus per kalendorinius metus); </w:t>
      </w:r>
    </w:p>
    <w:p w14:paraId="2DEFACE9" w14:textId="7496EBC7" w:rsidR="007173E0" w:rsidRPr="00C5142C" w:rsidRDefault="007173E0" w:rsidP="007173E0">
      <w:pPr>
        <w:ind w:firstLine="567"/>
        <w:jc w:val="both"/>
      </w:pPr>
      <w:r>
        <w:t>3</w:t>
      </w:r>
      <w:r w:rsidR="001D38D0">
        <w:t>0</w:t>
      </w:r>
      <w:r>
        <w:t>.</w:t>
      </w:r>
      <w:r w:rsidRPr="00C5142C">
        <w:t>3</w:t>
      </w:r>
      <w:r>
        <w:t>.</w:t>
      </w:r>
      <w:r w:rsidRPr="00C5142C">
        <w:t xml:space="preserve"> suteikiant iki 5 mokamų papildomų poilsio dienų (tačiau ne daugiau kaip 10 mokamų papildomų poilsio dienų per metus) arba atitinkamai sutrumpinant darbo laiką; </w:t>
      </w:r>
    </w:p>
    <w:p w14:paraId="5EC92FA0" w14:textId="20789FA5" w:rsidR="007173E0" w:rsidRPr="00C5142C" w:rsidRDefault="007173E0" w:rsidP="007173E0">
      <w:pPr>
        <w:ind w:firstLine="567"/>
        <w:jc w:val="both"/>
      </w:pPr>
      <w:r>
        <w:t>3</w:t>
      </w:r>
      <w:r w:rsidR="001D38D0">
        <w:t>0</w:t>
      </w:r>
      <w:r>
        <w:t>.</w:t>
      </w:r>
      <w:r w:rsidRPr="00C5142C">
        <w:t>4</w:t>
      </w:r>
      <w:r>
        <w:t>.</w:t>
      </w:r>
      <w:r w:rsidRPr="00C5142C">
        <w:t xml:space="preserve"> vienkartine pinigine išmoka Vyriausybės nustatyta tvarka; </w:t>
      </w:r>
    </w:p>
    <w:p w14:paraId="6734E3D1" w14:textId="33DE6054" w:rsidR="007173E0" w:rsidRPr="00C5142C" w:rsidRDefault="007173E0" w:rsidP="007173E0">
      <w:pPr>
        <w:ind w:firstLine="567"/>
        <w:jc w:val="both"/>
      </w:pPr>
      <w:r>
        <w:t>3</w:t>
      </w:r>
      <w:r w:rsidR="001D38D0">
        <w:t>0</w:t>
      </w:r>
      <w:r>
        <w:t>.</w:t>
      </w:r>
      <w:r w:rsidRPr="00C5142C">
        <w:t>5</w:t>
      </w:r>
      <w:r>
        <w:t>.</w:t>
      </w:r>
      <w:r w:rsidRPr="00C5142C">
        <w:t xml:space="preserve"> finansuojant kvalifikacijos tobulinimą ne didesne kaip darbuotojo vienos pareigin</w:t>
      </w:r>
      <w:r>
        <w:t>ės algos dydžio suma per metus;</w:t>
      </w:r>
    </w:p>
    <w:p w14:paraId="7A9DE065" w14:textId="7BE1D212" w:rsidR="007173E0" w:rsidRPr="00270FFF" w:rsidRDefault="007173E0" w:rsidP="007173E0">
      <w:pPr>
        <w:widowControl w:val="0"/>
        <w:ind w:firstLine="567"/>
        <w:jc w:val="both"/>
        <w:rPr>
          <w:noProof/>
          <w:lang w:eastAsia="lt-LT"/>
        </w:rPr>
      </w:pPr>
      <w:r>
        <w:rPr>
          <w:noProof/>
          <w:lang w:eastAsia="lt-LT"/>
        </w:rPr>
        <w:t>3</w:t>
      </w:r>
      <w:r w:rsidR="001D38D0">
        <w:rPr>
          <w:noProof/>
          <w:lang w:eastAsia="lt-LT"/>
        </w:rPr>
        <w:t>0</w:t>
      </w:r>
      <w:r>
        <w:rPr>
          <w:noProof/>
          <w:lang w:eastAsia="lt-LT"/>
        </w:rPr>
        <w:t>.6. Muziejaus</w:t>
      </w:r>
      <w:r w:rsidRPr="00270FFF">
        <w:rPr>
          <w:noProof/>
          <w:lang w:eastAsia="lt-LT"/>
        </w:rPr>
        <w:t xml:space="preserve"> darbuotojai, </w:t>
      </w:r>
      <w:r w:rsidRPr="00270FFF">
        <w:rPr>
          <w:noProof/>
        </w:rPr>
        <w:t>jeigu buvo nustatyta, kad per paskutinius 6 mėnesius jie padarė darbo pareigų pažeidimą</w:t>
      </w:r>
      <w:r w:rsidRPr="00270FFF">
        <w:rPr>
          <w:noProof/>
          <w:lang w:eastAsia="lt-LT"/>
        </w:rPr>
        <w:t>, gali būti neskatinami, išskyrus atvejį, kai darbuotojo veikla įvert</w:t>
      </w:r>
      <w:r>
        <w:rPr>
          <w:noProof/>
          <w:lang w:eastAsia="lt-LT"/>
        </w:rPr>
        <w:t>inama kaip viršijanti lūkesčius;</w:t>
      </w:r>
    </w:p>
    <w:p w14:paraId="0880A574" w14:textId="7097E036" w:rsidR="007173E0" w:rsidRPr="003B49E4" w:rsidRDefault="007173E0" w:rsidP="000D74F9">
      <w:pPr>
        <w:ind w:firstLine="567"/>
        <w:jc w:val="both"/>
        <w:rPr>
          <w:b/>
          <w:color w:val="C00000"/>
          <w:szCs w:val="24"/>
        </w:rPr>
      </w:pPr>
      <w:r>
        <w:rPr>
          <w:color w:val="000000"/>
        </w:rPr>
        <w:t>3</w:t>
      </w:r>
      <w:r w:rsidR="001D38D0">
        <w:rPr>
          <w:color w:val="000000"/>
        </w:rPr>
        <w:t>0</w:t>
      </w:r>
      <w:r w:rsidRPr="00010D91">
        <w:rPr>
          <w:color w:val="000000"/>
        </w:rPr>
        <w:t>.</w:t>
      </w:r>
      <w:r w:rsidR="001D38D0">
        <w:rPr>
          <w:color w:val="000000"/>
        </w:rPr>
        <w:t>7</w:t>
      </w:r>
      <w:r>
        <w:rPr>
          <w:color w:val="000000"/>
        </w:rPr>
        <w:t>.</w:t>
      </w:r>
      <w:r w:rsidRPr="00010D91">
        <w:rPr>
          <w:color w:val="000000"/>
        </w:rPr>
        <w:t xml:space="preserve"> </w:t>
      </w:r>
      <w:r>
        <w:rPr>
          <w:color w:val="000000"/>
        </w:rPr>
        <w:t>s</w:t>
      </w:r>
      <w:r w:rsidRPr="00010D91">
        <w:rPr>
          <w:color w:val="000000"/>
        </w:rPr>
        <w:t xml:space="preserve">prendimą dėl </w:t>
      </w:r>
      <w:r>
        <w:rPr>
          <w:color w:val="000000"/>
        </w:rPr>
        <w:t>skatinimo</w:t>
      </w:r>
      <w:r w:rsidRPr="00010D91">
        <w:rPr>
          <w:color w:val="000000"/>
        </w:rPr>
        <w:t xml:space="preserve"> priima </w:t>
      </w:r>
      <w:r>
        <w:rPr>
          <w:color w:val="000000"/>
        </w:rPr>
        <w:t>Muziejaus</w:t>
      </w:r>
      <w:r w:rsidRPr="00010D91">
        <w:rPr>
          <w:color w:val="000000"/>
        </w:rPr>
        <w:t xml:space="preserve"> direktorius</w:t>
      </w:r>
      <w:r>
        <w:rPr>
          <w:color w:val="000000"/>
        </w:rPr>
        <w:t>.</w:t>
      </w:r>
    </w:p>
    <w:p w14:paraId="2BFC2ECF" w14:textId="77777777" w:rsidR="004F404F" w:rsidRPr="003B49E4" w:rsidRDefault="004F404F" w:rsidP="004F404F">
      <w:pPr>
        <w:spacing w:line="276" w:lineRule="auto"/>
        <w:jc w:val="both"/>
        <w:rPr>
          <w:color w:val="C00000"/>
          <w:szCs w:val="24"/>
        </w:rPr>
      </w:pPr>
    </w:p>
    <w:p w14:paraId="37099F0C" w14:textId="77777777" w:rsidR="004F404F" w:rsidRPr="003B49E4" w:rsidRDefault="004F404F" w:rsidP="004F404F">
      <w:pPr>
        <w:spacing w:line="276" w:lineRule="auto"/>
        <w:jc w:val="both"/>
        <w:rPr>
          <w:b/>
          <w:color w:val="C00000"/>
          <w:szCs w:val="24"/>
        </w:rPr>
      </w:pPr>
    </w:p>
    <w:p w14:paraId="66AAE4BC" w14:textId="3E28FE32" w:rsidR="007229AA" w:rsidRPr="003D4DB1" w:rsidRDefault="001D38D0" w:rsidP="007229AA">
      <w:pPr>
        <w:jc w:val="center"/>
        <w:rPr>
          <w:b/>
          <w:lang w:val="es-DO"/>
        </w:rPr>
      </w:pPr>
      <w:r>
        <w:rPr>
          <w:b/>
          <w:lang w:val="es-DO"/>
        </w:rPr>
        <w:t>VIII</w:t>
      </w:r>
      <w:r w:rsidR="007229AA" w:rsidRPr="003D4DB1">
        <w:rPr>
          <w:b/>
          <w:lang w:val="es-DO"/>
        </w:rPr>
        <w:t xml:space="preserve"> SKYRIUS </w:t>
      </w:r>
    </w:p>
    <w:p w14:paraId="4515DE7B" w14:textId="77777777" w:rsidR="007229AA" w:rsidRPr="00107C85" w:rsidRDefault="007229AA" w:rsidP="007229AA">
      <w:pPr>
        <w:pStyle w:val="Betarp"/>
        <w:jc w:val="center"/>
        <w:rPr>
          <w:b/>
          <w:lang w:val="lt-LT"/>
        </w:rPr>
      </w:pPr>
      <w:r w:rsidRPr="003D4DB1">
        <w:rPr>
          <w:b/>
          <w:bCs/>
          <w:lang w:val="es-DO"/>
        </w:rPr>
        <w:t>MUZIEJAUS DARBUOTOJŲ VEIKLOS VERTINIMAS</w:t>
      </w:r>
    </w:p>
    <w:p w14:paraId="7304FAE2" w14:textId="77777777" w:rsidR="007229AA" w:rsidRDefault="007229AA" w:rsidP="007229AA">
      <w:pPr>
        <w:pStyle w:val="Betarp"/>
        <w:jc w:val="center"/>
        <w:rPr>
          <w:b/>
          <w:color w:val="000000"/>
          <w:lang w:val="lt-LT"/>
        </w:rPr>
      </w:pPr>
    </w:p>
    <w:p w14:paraId="2119A704" w14:textId="0A9DD962" w:rsidR="007229AA" w:rsidRPr="001233A7" w:rsidRDefault="007229AA" w:rsidP="007229AA">
      <w:pPr>
        <w:widowControl w:val="0"/>
        <w:ind w:firstLine="567"/>
        <w:jc w:val="both"/>
        <w:rPr>
          <w:noProof/>
        </w:rPr>
      </w:pPr>
      <w:r>
        <w:rPr>
          <w:noProof/>
          <w:lang w:eastAsia="lt-LT"/>
        </w:rPr>
        <w:t>3</w:t>
      </w:r>
      <w:r w:rsidR="001D38D0">
        <w:rPr>
          <w:noProof/>
          <w:lang w:eastAsia="lt-LT"/>
        </w:rPr>
        <w:t>1</w:t>
      </w:r>
      <w:r>
        <w:rPr>
          <w:noProof/>
          <w:lang w:eastAsia="lt-LT"/>
        </w:rPr>
        <w:t xml:space="preserve">. </w:t>
      </w:r>
      <w:r w:rsidRPr="001233A7">
        <w:rPr>
          <w:noProof/>
          <w:lang w:eastAsia="lt-LT"/>
        </w:rPr>
        <w:t xml:space="preserve">Vertinama </w:t>
      </w:r>
      <w:r>
        <w:rPr>
          <w:noProof/>
          <w:lang w:eastAsia="lt-LT"/>
        </w:rPr>
        <w:t>muziejaus</w:t>
      </w:r>
      <w:r w:rsidRPr="001233A7">
        <w:rPr>
          <w:noProof/>
          <w:lang w:eastAsia="lt-LT"/>
        </w:rPr>
        <w:t xml:space="preserve"> direktoriaus ir darbuotojų </w:t>
      </w:r>
      <w:r w:rsidRPr="001233A7">
        <w:rPr>
          <w:noProof/>
        </w:rPr>
        <w:t>veikla</w:t>
      </w:r>
      <w:r w:rsidRPr="001233A7">
        <w:rPr>
          <w:noProof/>
          <w:lang w:eastAsia="lt-LT"/>
        </w:rPr>
        <w:t>. D</w:t>
      </w:r>
      <w:r w:rsidRPr="001233A7">
        <w:rPr>
          <w:noProof/>
        </w:rPr>
        <w:t>arbuotojų praėjusių kalendorinių metų veikla vertinama vadovaujantis Vyriausybės ar jos įgaliotos institucijos tvirtinamu biudžetinių įstaigų darbuotojų veiklos vertinimo tvarkos aprašu.</w:t>
      </w:r>
    </w:p>
    <w:p w14:paraId="7029021E" w14:textId="4B8B60EB" w:rsidR="007229AA" w:rsidRPr="001233A7" w:rsidRDefault="007229AA" w:rsidP="007229AA">
      <w:pPr>
        <w:widowControl w:val="0"/>
        <w:ind w:firstLine="567"/>
        <w:jc w:val="both"/>
        <w:rPr>
          <w:noProof/>
          <w:lang w:eastAsia="lt-LT"/>
        </w:rPr>
      </w:pPr>
      <w:r w:rsidRPr="001233A7">
        <w:rPr>
          <w:noProof/>
          <w:lang w:eastAsia="lt-LT"/>
        </w:rPr>
        <w:t>3</w:t>
      </w:r>
      <w:r w:rsidR="001D38D0">
        <w:rPr>
          <w:noProof/>
          <w:lang w:eastAsia="lt-LT"/>
        </w:rPr>
        <w:t>2</w:t>
      </w:r>
      <w:r w:rsidRPr="001233A7">
        <w:rPr>
          <w:noProof/>
          <w:lang w:eastAsia="lt-LT"/>
        </w:rPr>
        <w:t xml:space="preserve">. </w:t>
      </w:r>
      <w:r>
        <w:rPr>
          <w:noProof/>
          <w:lang w:eastAsia="lt-LT"/>
        </w:rPr>
        <w:t>Muziejaus</w:t>
      </w:r>
      <w:r w:rsidRPr="001233A7">
        <w:rPr>
          <w:noProof/>
          <w:lang w:eastAsia="lt-LT"/>
        </w:rPr>
        <w:t xml:space="preserve"> direktoriaus veiklos vertinimo tikslas – nustatyta tvarka įvertinti jo kompetenciją (įgūdžius, žinias, gebėjimus) ir pasiektus veiklos rezultatus. </w:t>
      </w:r>
    </w:p>
    <w:p w14:paraId="7043258B" w14:textId="7642608F" w:rsidR="007229AA" w:rsidRPr="001233A7" w:rsidRDefault="007229AA" w:rsidP="007229AA">
      <w:pPr>
        <w:widowControl w:val="0"/>
        <w:ind w:firstLine="567"/>
        <w:jc w:val="both"/>
        <w:rPr>
          <w:noProof/>
          <w:lang w:eastAsia="lt-LT"/>
        </w:rPr>
      </w:pPr>
      <w:r>
        <w:rPr>
          <w:noProof/>
          <w:lang w:eastAsia="lt-LT"/>
        </w:rPr>
        <w:t>3</w:t>
      </w:r>
      <w:r w:rsidR="001D38D0">
        <w:rPr>
          <w:noProof/>
          <w:lang w:eastAsia="lt-LT"/>
        </w:rPr>
        <w:t>3</w:t>
      </w:r>
      <w:r w:rsidRPr="001233A7">
        <w:rPr>
          <w:noProof/>
          <w:lang w:eastAsia="lt-LT"/>
        </w:rPr>
        <w:t xml:space="preserve">. </w:t>
      </w:r>
      <w:r>
        <w:rPr>
          <w:noProof/>
          <w:lang w:eastAsia="lt-LT"/>
        </w:rPr>
        <w:t>Muziejaus</w:t>
      </w:r>
      <w:r w:rsidRPr="001233A7">
        <w:rPr>
          <w:noProof/>
          <w:lang w:eastAsia="lt-LT"/>
        </w:rPr>
        <w:t xml:space="preserve"> darbuotojų veiklos vertinimo tikslas – nustatyta tvarka įvertinti jų kompetenciją (įgūdžius, žinias, gebėjimus) ir pasiektus veiklos rezultatus.</w:t>
      </w:r>
    </w:p>
    <w:p w14:paraId="5B042E05" w14:textId="0D8FC3CC" w:rsidR="007229AA" w:rsidRPr="001233A7" w:rsidRDefault="007229AA" w:rsidP="007229AA">
      <w:pPr>
        <w:widowControl w:val="0"/>
        <w:ind w:firstLine="567"/>
        <w:jc w:val="both"/>
        <w:rPr>
          <w:noProof/>
          <w:lang w:eastAsia="lt-LT"/>
        </w:rPr>
      </w:pPr>
      <w:r>
        <w:rPr>
          <w:noProof/>
          <w:lang w:eastAsia="lt-LT"/>
        </w:rPr>
        <w:t>3</w:t>
      </w:r>
      <w:r w:rsidR="001D38D0">
        <w:rPr>
          <w:noProof/>
          <w:lang w:eastAsia="lt-LT"/>
        </w:rPr>
        <w:t>4</w:t>
      </w:r>
      <w:r w:rsidRPr="001233A7">
        <w:rPr>
          <w:noProof/>
          <w:lang w:eastAsia="lt-LT"/>
        </w:rPr>
        <w:t xml:space="preserve">. </w:t>
      </w:r>
      <w:r>
        <w:rPr>
          <w:noProof/>
          <w:lang w:eastAsia="lt-LT"/>
        </w:rPr>
        <w:t>Muziejaus</w:t>
      </w:r>
      <w:r w:rsidRPr="001233A7">
        <w:rPr>
          <w:noProof/>
          <w:lang w:eastAsia="lt-LT"/>
        </w:rPr>
        <w:t xml:space="preserve"> darbuotojo (taip pat ir direktoriaus) veikla vertinama, jeigu jis ne trumpiau kaip 6 mėnesius per kalendorinius metus, kurių veikla vertinama, eina darbuotojo pareigas </w:t>
      </w:r>
      <w:r>
        <w:rPr>
          <w:noProof/>
          <w:lang w:eastAsia="lt-LT"/>
        </w:rPr>
        <w:t>Muziejuje.</w:t>
      </w:r>
    </w:p>
    <w:p w14:paraId="4A665EA4" w14:textId="730F437C" w:rsidR="007229AA" w:rsidRPr="001233A7" w:rsidRDefault="001D38D0" w:rsidP="007229AA">
      <w:pPr>
        <w:widowControl w:val="0"/>
        <w:ind w:firstLine="567"/>
        <w:jc w:val="both"/>
        <w:rPr>
          <w:lang w:eastAsia="lt-LT"/>
        </w:rPr>
      </w:pPr>
      <w:r>
        <w:t>35</w:t>
      </w:r>
      <w:r w:rsidR="007229AA">
        <w:t>. Muziejaus</w:t>
      </w:r>
      <w:r w:rsidR="007229AA" w:rsidRPr="001233A7">
        <w:t xml:space="preserve"> direktoriaus veiklą vertina jį į pareigas priimantis asmuo ar jo įgaliotas asmuo, </w:t>
      </w:r>
      <w:r w:rsidR="007229AA" w:rsidRPr="001233A7">
        <w:rPr>
          <w:bCs/>
        </w:rPr>
        <w:t xml:space="preserve"> </w:t>
      </w:r>
      <w:r w:rsidR="007229AA" w:rsidRPr="001233A7">
        <w:t>darbuotojų veiklą vertina tiesioginiai jų vadovai. Vertinami darbuotojai turi teisę kviesti įstaigos darbuotojų atstovą dalyvauti tiesioginiam vadovui vertinant jų veiklą.</w:t>
      </w:r>
    </w:p>
    <w:p w14:paraId="544997D6" w14:textId="078CAC12" w:rsidR="007229AA" w:rsidRPr="001233A7" w:rsidRDefault="001D38D0" w:rsidP="007229AA">
      <w:pPr>
        <w:widowControl w:val="0"/>
        <w:ind w:firstLine="567"/>
        <w:jc w:val="both"/>
        <w:rPr>
          <w:lang w:eastAsia="lt-LT"/>
        </w:rPr>
      </w:pPr>
      <w:r>
        <w:rPr>
          <w:lang w:eastAsia="lt-LT"/>
        </w:rPr>
        <w:t>36</w:t>
      </w:r>
      <w:r w:rsidR="007229AA">
        <w:rPr>
          <w:lang w:eastAsia="lt-LT"/>
        </w:rPr>
        <w:t>. Muziejaus</w:t>
      </w:r>
      <w:r w:rsidR="007229AA" w:rsidRPr="001233A7">
        <w:rPr>
          <w:lang w:eastAsia="lt-LT"/>
        </w:rPr>
        <w:t xml:space="preserve"> vadovą į pareigas priimantis asmuo ar jo įgaliotas asmuo, tiesioginis </w:t>
      </w:r>
      <w:r w:rsidR="007229AA">
        <w:rPr>
          <w:lang w:eastAsia="lt-LT"/>
        </w:rPr>
        <w:t>Muziejaus</w:t>
      </w:r>
      <w:r w:rsidR="007229AA" w:rsidRPr="001233A7">
        <w:rPr>
          <w:lang w:eastAsia="lt-LT"/>
        </w:rPr>
        <w:t xml:space="preserve">  darbuotojo vadovas (toliau – tiesioginis vadovas) darbuotojo veiklą gali įvertinti taip:</w:t>
      </w:r>
    </w:p>
    <w:p w14:paraId="2652D9EA" w14:textId="329D2146" w:rsidR="007229AA" w:rsidRPr="001233A7" w:rsidRDefault="001D38D0" w:rsidP="007229AA">
      <w:pPr>
        <w:widowControl w:val="0"/>
        <w:ind w:firstLine="567"/>
        <w:jc w:val="both"/>
        <w:rPr>
          <w:lang w:eastAsia="lt-LT"/>
        </w:rPr>
      </w:pPr>
      <w:r>
        <w:rPr>
          <w:lang w:eastAsia="lt-LT"/>
        </w:rPr>
        <w:t>36</w:t>
      </w:r>
      <w:r w:rsidR="007229AA">
        <w:rPr>
          <w:lang w:eastAsia="lt-LT"/>
        </w:rPr>
        <w:t>.</w:t>
      </w:r>
      <w:r w:rsidR="007229AA" w:rsidRPr="001233A7">
        <w:rPr>
          <w:lang w:eastAsia="lt-LT"/>
        </w:rPr>
        <w:t>1</w:t>
      </w:r>
      <w:r w:rsidR="007229AA">
        <w:rPr>
          <w:lang w:eastAsia="lt-LT"/>
        </w:rPr>
        <w:t>.</w:t>
      </w:r>
      <w:r w:rsidR="007229AA" w:rsidRPr="001233A7">
        <w:rPr>
          <w:lang w:eastAsia="lt-LT"/>
        </w:rPr>
        <w:t xml:space="preserve"> viršijanti lūkesčius;</w:t>
      </w:r>
    </w:p>
    <w:p w14:paraId="537EB26F" w14:textId="469F5398" w:rsidR="007229AA" w:rsidRPr="00616381" w:rsidRDefault="001D38D0" w:rsidP="007229AA">
      <w:pPr>
        <w:widowControl w:val="0"/>
        <w:ind w:firstLine="567"/>
        <w:jc w:val="both"/>
        <w:rPr>
          <w:noProof/>
          <w:lang w:eastAsia="lt-LT"/>
        </w:rPr>
      </w:pPr>
      <w:r>
        <w:rPr>
          <w:lang w:eastAsia="lt-LT"/>
        </w:rPr>
        <w:t>36</w:t>
      </w:r>
      <w:r w:rsidR="007229AA" w:rsidRPr="003D4DB1">
        <w:rPr>
          <w:lang w:eastAsia="lt-LT"/>
        </w:rPr>
        <w:t xml:space="preserve">.2. </w:t>
      </w:r>
      <w:r w:rsidR="007229AA" w:rsidRPr="00616381">
        <w:rPr>
          <w:noProof/>
          <w:lang w:eastAsia="lt-LT"/>
        </w:rPr>
        <w:t>atitinkanti lūkesčius;</w:t>
      </w:r>
    </w:p>
    <w:p w14:paraId="3E9030A7" w14:textId="3F712E34" w:rsidR="007229AA" w:rsidRPr="001233A7" w:rsidRDefault="001D38D0" w:rsidP="007229AA">
      <w:pPr>
        <w:widowControl w:val="0"/>
        <w:ind w:firstLine="567"/>
        <w:jc w:val="both"/>
        <w:rPr>
          <w:lang w:eastAsia="lt-LT"/>
        </w:rPr>
      </w:pPr>
      <w:r>
        <w:rPr>
          <w:lang w:eastAsia="lt-LT"/>
        </w:rPr>
        <w:t>36</w:t>
      </w:r>
      <w:r w:rsidR="007229AA">
        <w:rPr>
          <w:lang w:eastAsia="lt-LT"/>
        </w:rPr>
        <w:t>.</w:t>
      </w:r>
      <w:r w:rsidR="007229AA" w:rsidRPr="001233A7">
        <w:rPr>
          <w:lang w:eastAsia="lt-LT"/>
        </w:rPr>
        <w:t>3</w:t>
      </w:r>
      <w:r w:rsidR="007229AA">
        <w:rPr>
          <w:lang w:eastAsia="lt-LT"/>
        </w:rPr>
        <w:t>.</w:t>
      </w:r>
      <w:r w:rsidR="007229AA" w:rsidRPr="001233A7">
        <w:rPr>
          <w:lang w:eastAsia="lt-LT"/>
        </w:rPr>
        <w:t xml:space="preserve"> iš dalies atitinkanti lūkesčius;</w:t>
      </w:r>
    </w:p>
    <w:p w14:paraId="3CA758D3" w14:textId="2FF0CAD8" w:rsidR="007229AA" w:rsidRPr="001233A7" w:rsidRDefault="001D38D0" w:rsidP="007229AA">
      <w:pPr>
        <w:widowControl w:val="0"/>
        <w:ind w:firstLine="567"/>
        <w:jc w:val="both"/>
        <w:rPr>
          <w:lang w:eastAsia="lt-LT"/>
        </w:rPr>
      </w:pPr>
      <w:r>
        <w:rPr>
          <w:lang w:eastAsia="lt-LT"/>
        </w:rPr>
        <w:t>36</w:t>
      </w:r>
      <w:r w:rsidR="007229AA">
        <w:rPr>
          <w:lang w:eastAsia="lt-LT"/>
        </w:rPr>
        <w:t>.</w:t>
      </w:r>
      <w:r w:rsidR="007229AA" w:rsidRPr="001233A7">
        <w:rPr>
          <w:lang w:eastAsia="lt-LT"/>
        </w:rPr>
        <w:t>4</w:t>
      </w:r>
      <w:r w:rsidR="007229AA">
        <w:rPr>
          <w:lang w:eastAsia="lt-LT"/>
        </w:rPr>
        <w:t>.</w:t>
      </w:r>
      <w:r w:rsidR="007229AA" w:rsidRPr="001233A7">
        <w:rPr>
          <w:lang w:eastAsia="lt-LT"/>
        </w:rPr>
        <w:t xml:space="preserve"> neatitinkanti lūkesčių.</w:t>
      </w:r>
    </w:p>
    <w:p w14:paraId="7B076E8A" w14:textId="6BB3D26C" w:rsidR="007229AA" w:rsidRDefault="001D38D0" w:rsidP="007229AA">
      <w:pPr>
        <w:widowControl w:val="0"/>
        <w:ind w:firstLine="567"/>
        <w:jc w:val="both"/>
        <w:rPr>
          <w:lang w:eastAsia="lt-LT"/>
        </w:rPr>
      </w:pPr>
      <w:r>
        <w:rPr>
          <w:lang w:eastAsia="lt-LT"/>
        </w:rPr>
        <w:t>37</w:t>
      </w:r>
      <w:r w:rsidR="007229AA" w:rsidRPr="001233A7">
        <w:rPr>
          <w:lang w:eastAsia="lt-LT"/>
        </w:rPr>
        <w:t xml:space="preserve">. Jeigu darbuotojo veikla įvertinama kaip atitinkanti lūkesčius, teisinė jo padėtis nesikeičia ir darbuotojo veiklos vertinimas baigiamas, išskyrus atvejus, kai darbuotojas nesutinka su tiesioginio vadovo pateiktu veiklos vertinimu. </w:t>
      </w:r>
    </w:p>
    <w:p w14:paraId="6728A6CE" w14:textId="289EA0A7" w:rsidR="007229AA" w:rsidRPr="00EA7AEE" w:rsidRDefault="00032FEC" w:rsidP="007229AA">
      <w:pPr>
        <w:widowControl w:val="0"/>
        <w:ind w:firstLine="567"/>
        <w:jc w:val="both"/>
        <w:rPr>
          <w:lang w:eastAsia="lt-LT"/>
        </w:rPr>
      </w:pPr>
      <w:r>
        <w:rPr>
          <w:lang w:eastAsia="lt-LT"/>
        </w:rPr>
        <w:t>38</w:t>
      </w:r>
      <w:r w:rsidR="007229AA" w:rsidRPr="001233A7">
        <w:rPr>
          <w:lang w:eastAsia="lt-LT"/>
        </w:rPr>
        <w:t xml:space="preserve">. Jeigu darbuotojo (išskyrus </w:t>
      </w:r>
      <w:r w:rsidR="007229AA">
        <w:rPr>
          <w:lang w:eastAsia="lt-LT"/>
        </w:rPr>
        <w:t>Muziejaus</w:t>
      </w:r>
      <w:r w:rsidR="007229AA">
        <w:rPr>
          <w:noProof/>
          <w:lang w:eastAsia="lt-LT"/>
        </w:rPr>
        <w:t xml:space="preserve"> direktoriaus</w:t>
      </w:r>
      <w:r w:rsidR="007229AA" w:rsidRPr="001233A7">
        <w:rPr>
          <w:lang w:eastAsia="lt-LT"/>
        </w:rPr>
        <w:t xml:space="preserve">) veikla įvertinama kaip viršijanti lūkesčius, </w:t>
      </w:r>
      <w:r w:rsidR="007229AA" w:rsidRPr="00EA7AEE">
        <w:rPr>
          <w:lang w:eastAsia="lt-LT"/>
        </w:rPr>
        <w:t>tiesioginio vadovo rašytiniu motyvuotu pasiūlymu darbuotoją į pareigas priimančio asmens sprendimu, o jeigu direktoriaus veikla įvertinama kaip viršijanti lūkesčius, direktorių į pareigas priimančio asmens įgalioto asmens (jeigu veiklos vertinimą buvo įgaliotas atlikti kitas asmuo) rašytiniu motyvuotu pasiūlymu direktorių į pareigas priimančio asmens sprendimu:</w:t>
      </w:r>
    </w:p>
    <w:p w14:paraId="1D9424A6" w14:textId="13EFC0D6" w:rsidR="007229AA" w:rsidRPr="001233A7" w:rsidRDefault="00032FEC" w:rsidP="007229AA">
      <w:pPr>
        <w:widowControl w:val="0"/>
        <w:ind w:firstLine="567"/>
        <w:jc w:val="both"/>
        <w:rPr>
          <w:lang w:eastAsia="lt-LT"/>
        </w:rPr>
      </w:pPr>
      <w:r>
        <w:rPr>
          <w:lang w:eastAsia="lt-LT"/>
        </w:rPr>
        <w:t>38</w:t>
      </w:r>
      <w:r w:rsidR="007229AA">
        <w:rPr>
          <w:lang w:eastAsia="lt-LT"/>
        </w:rPr>
        <w:t>.</w:t>
      </w:r>
      <w:r w:rsidR="007229AA" w:rsidRPr="00EA7AEE">
        <w:rPr>
          <w:lang w:eastAsia="lt-LT"/>
        </w:rPr>
        <w:t>1</w:t>
      </w:r>
      <w:r w:rsidR="007229AA">
        <w:rPr>
          <w:lang w:eastAsia="lt-LT"/>
        </w:rPr>
        <w:t>. Muziejaus</w:t>
      </w:r>
      <w:r w:rsidR="007229AA" w:rsidRPr="00EA7AEE">
        <w:rPr>
          <w:lang w:eastAsia="lt-LT"/>
        </w:rPr>
        <w:t xml:space="preserve"> </w:t>
      </w:r>
      <w:r w:rsidR="007229AA">
        <w:rPr>
          <w:lang w:eastAsia="lt-LT"/>
        </w:rPr>
        <w:t>direktoriui</w:t>
      </w:r>
      <w:r w:rsidR="007229AA" w:rsidRPr="00EA7AEE">
        <w:rPr>
          <w:lang w:eastAsia="lt-LT"/>
        </w:rPr>
        <w:t xml:space="preserve"> ar darbuotojui, atsižvelgiant į darbo apmokėjimo sistemos nuostatas, gali būti nustatomas didesnis pareiginės algos koeficientas, taikant ne mažiau kaip 0,06 didesnį </w:t>
      </w:r>
      <w:r w:rsidR="007229AA" w:rsidRPr="00EA7AEE">
        <w:rPr>
          <w:lang w:eastAsia="lt-LT"/>
        </w:rPr>
        <w:lastRenderedPageBreak/>
        <w:t>pareiginės algos koeficientą, tačiau ne didesnį, negu nustatytas tos pareigybės</w:t>
      </w:r>
      <w:r w:rsidR="007229AA" w:rsidRPr="001233A7">
        <w:rPr>
          <w:lang w:eastAsia="lt-LT"/>
        </w:rPr>
        <w:t xml:space="preserve"> didžiausias pareiginės algos koeficientas, arba</w:t>
      </w:r>
    </w:p>
    <w:p w14:paraId="574EB8CA" w14:textId="7375D65F" w:rsidR="007229AA" w:rsidRPr="001233A7" w:rsidRDefault="00032FEC" w:rsidP="007229AA">
      <w:pPr>
        <w:widowControl w:val="0"/>
        <w:ind w:firstLine="567"/>
        <w:jc w:val="both"/>
        <w:rPr>
          <w:lang w:eastAsia="lt-LT"/>
        </w:rPr>
      </w:pPr>
      <w:r>
        <w:rPr>
          <w:lang w:eastAsia="lt-LT"/>
        </w:rPr>
        <w:t>38</w:t>
      </w:r>
      <w:r w:rsidR="007229AA">
        <w:rPr>
          <w:lang w:eastAsia="lt-LT"/>
        </w:rPr>
        <w:t>.</w:t>
      </w:r>
      <w:r w:rsidR="007229AA" w:rsidRPr="001233A7">
        <w:rPr>
          <w:lang w:eastAsia="lt-LT"/>
        </w:rPr>
        <w:t>2</w:t>
      </w:r>
      <w:r w:rsidR="007229AA">
        <w:rPr>
          <w:lang w:eastAsia="lt-LT"/>
        </w:rPr>
        <w:t>.</w:t>
      </w:r>
      <w:r w:rsidR="007229AA" w:rsidRPr="001233A7">
        <w:rPr>
          <w:lang w:eastAsia="lt-LT"/>
        </w:rPr>
        <w:t xml:space="preserve"> </w:t>
      </w:r>
      <w:r w:rsidR="007229AA">
        <w:rPr>
          <w:lang w:eastAsia="lt-LT"/>
        </w:rPr>
        <w:t>Muziejaus</w:t>
      </w:r>
      <w:r w:rsidR="007229AA" w:rsidRPr="00EA7AEE">
        <w:rPr>
          <w:lang w:eastAsia="lt-LT"/>
        </w:rPr>
        <w:t xml:space="preserve"> </w:t>
      </w:r>
      <w:r w:rsidR="007229AA">
        <w:rPr>
          <w:lang w:eastAsia="lt-LT"/>
        </w:rPr>
        <w:t>direktoriui</w:t>
      </w:r>
      <w:r w:rsidR="007229AA" w:rsidRPr="00EA7AEE">
        <w:rPr>
          <w:lang w:eastAsia="lt-LT"/>
        </w:rPr>
        <w:t xml:space="preserve"> </w:t>
      </w:r>
      <w:r w:rsidR="007229AA" w:rsidRPr="001233A7">
        <w:rPr>
          <w:lang w:eastAsia="lt-LT"/>
        </w:rPr>
        <w:t>ar da</w:t>
      </w:r>
      <w:r w:rsidR="007229AA">
        <w:rPr>
          <w:lang w:eastAsia="lt-LT"/>
        </w:rPr>
        <w:t>rbuotojui gali būti taikomos šiame</w:t>
      </w:r>
      <w:r w:rsidR="007229AA" w:rsidRPr="001233A7">
        <w:rPr>
          <w:lang w:eastAsia="lt-LT"/>
        </w:rPr>
        <w:t xml:space="preserve"> </w:t>
      </w:r>
      <w:r w:rsidR="007229AA">
        <w:rPr>
          <w:lang w:eastAsia="lt-LT"/>
        </w:rPr>
        <w:t>Apraše</w:t>
      </w:r>
      <w:r w:rsidR="007229AA" w:rsidRPr="001233A7">
        <w:rPr>
          <w:lang w:eastAsia="lt-LT"/>
        </w:rPr>
        <w:t xml:space="preserve"> nustatytos skatinimo priemonės, arba</w:t>
      </w:r>
    </w:p>
    <w:p w14:paraId="0213F7FA" w14:textId="46043DC9" w:rsidR="007229AA" w:rsidRPr="001233A7" w:rsidRDefault="00032FEC" w:rsidP="007229AA">
      <w:pPr>
        <w:widowControl w:val="0"/>
        <w:ind w:firstLine="567"/>
        <w:jc w:val="both"/>
        <w:rPr>
          <w:lang w:eastAsia="lt-LT"/>
        </w:rPr>
      </w:pPr>
      <w:r>
        <w:rPr>
          <w:lang w:eastAsia="lt-LT"/>
        </w:rPr>
        <w:t>38</w:t>
      </w:r>
      <w:r w:rsidR="007229AA">
        <w:rPr>
          <w:lang w:eastAsia="lt-LT"/>
        </w:rPr>
        <w:t>.3.</w:t>
      </w:r>
      <w:r w:rsidR="007229AA" w:rsidRPr="00E639DE">
        <w:rPr>
          <w:lang w:eastAsia="lt-LT"/>
        </w:rPr>
        <w:t xml:space="preserve"> darbuotojas (išskyrus </w:t>
      </w:r>
      <w:r w:rsidR="007229AA">
        <w:rPr>
          <w:lang w:eastAsia="lt-LT"/>
        </w:rPr>
        <w:t>direktorių</w:t>
      </w:r>
      <w:r w:rsidR="007229AA" w:rsidRPr="00E639DE">
        <w:rPr>
          <w:lang w:eastAsia="lt-LT"/>
        </w:rPr>
        <w:t xml:space="preserve">) gali būti perkeliamas į aukštesnes įstaigos darbuotojo pareigas toje pačioje įstaigoje, jeigu jis atitinka šiai pareigybei keliamus reikalavimus ir jeigu toks perkėlimas neprieštarauja </w:t>
      </w:r>
      <w:r w:rsidR="007229AA" w:rsidRPr="00E639DE">
        <w:rPr>
          <w:shd w:val="clear" w:color="auto" w:fill="FFFFFF"/>
        </w:rPr>
        <w:t>Lietuvos Respublikos viešųjų ir privačių interesų derinimo įstatymo 23 straipsniui</w:t>
      </w:r>
      <w:r w:rsidR="007229AA" w:rsidRPr="00E639DE">
        <w:rPr>
          <w:lang w:eastAsia="lt-LT"/>
        </w:rPr>
        <w:t xml:space="preserve"> (</w:t>
      </w:r>
      <w:r w:rsidR="007229AA">
        <w:rPr>
          <w:lang w:eastAsia="lt-LT"/>
        </w:rPr>
        <w:t>Muziejaus</w:t>
      </w:r>
      <w:r w:rsidR="007229AA" w:rsidRPr="00E639DE">
        <w:rPr>
          <w:lang w:eastAsia="lt-LT"/>
        </w:rPr>
        <w:t xml:space="preserve"> darbuotojas gali būti perkeliamas į pareigas, dėl kurių turi būti rengiamas konkursas, tik jeigu tai atitinka Vyriausybės tvirtinamame pareigybių, dėl kurių rengiamas konkursas, sąraše nurodytas sąlygas) arba</w:t>
      </w:r>
    </w:p>
    <w:p w14:paraId="531CD616" w14:textId="0BEFE006" w:rsidR="007229AA" w:rsidRPr="001233A7" w:rsidRDefault="00032FEC" w:rsidP="007229AA">
      <w:pPr>
        <w:widowControl w:val="0"/>
        <w:ind w:firstLine="567"/>
        <w:jc w:val="both"/>
        <w:rPr>
          <w:lang w:eastAsia="lt-LT"/>
        </w:rPr>
      </w:pPr>
      <w:r>
        <w:rPr>
          <w:lang w:eastAsia="lt-LT"/>
        </w:rPr>
        <w:t>38</w:t>
      </w:r>
      <w:r w:rsidR="007229AA">
        <w:rPr>
          <w:lang w:eastAsia="lt-LT"/>
        </w:rPr>
        <w:t>.</w:t>
      </w:r>
      <w:r w:rsidR="007229AA" w:rsidRPr="001233A7">
        <w:rPr>
          <w:lang w:eastAsia="lt-LT"/>
        </w:rPr>
        <w:t>4</w:t>
      </w:r>
      <w:r w:rsidR="007229AA">
        <w:rPr>
          <w:lang w:eastAsia="lt-LT"/>
        </w:rPr>
        <w:t>.</w:t>
      </w:r>
      <w:r w:rsidR="007229AA" w:rsidRPr="001233A7">
        <w:rPr>
          <w:lang w:eastAsia="lt-LT"/>
        </w:rPr>
        <w:t xml:space="preserve"> </w:t>
      </w:r>
      <w:r w:rsidR="007229AA">
        <w:rPr>
          <w:lang w:eastAsia="lt-LT"/>
        </w:rPr>
        <w:t>Muziejaus</w:t>
      </w:r>
      <w:r w:rsidR="007229AA" w:rsidRPr="00EA7AEE">
        <w:rPr>
          <w:lang w:eastAsia="lt-LT"/>
        </w:rPr>
        <w:t xml:space="preserve"> </w:t>
      </w:r>
      <w:r w:rsidR="007229AA">
        <w:rPr>
          <w:lang w:eastAsia="lt-LT"/>
        </w:rPr>
        <w:t>direktoriui</w:t>
      </w:r>
      <w:r w:rsidR="007229AA" w:rsidRPr="00EA7AEE">
        <w:rPr>
          <w:lang w:eastAsia="lt-LT"/>
        </w:rPr>
        <w:t xml:space="preserve"> </w:t>
      </w:r>
      <w:r w:rsidR="007229AA" w:rsidRPr="001233A7">
        <w:rPr>
          <w:lang w:eastAsia="lt-LT"/>
        </w:rPr>
        <w:t xml:space="preserve">ar darbuotojui gali būti taikomos kitos </w:t>
      </w:r>
      <w:r w:rsidR="007229AA">
        <w:rPr>
          <w:lang w:eastAsia="lt-LT"/>
        </w:rPr>
        <w:t xml:space="preserve">Muziejuje </w:t>
      </w:r>
      <w:r w:rsidR="007229AA" w:rsidRPr="001233A7">
        <w:rPr>
          <w:lang w:eastAsia="lt-LT"/>
        </w:rPr>
        <w:t>nustatytos skatinimo priemonės.</w:t>
      </w:r>
    </w:p>
    <w:p w14:paraId="144DE08A" w14:textId="0F96B5AA" w:rsidR="007229AA" w:rsidRPr="001233A7" w:rsidRDefault="00032FEC" w:rsidP="007229AA">
      <w:pPr>
        <w:widowControl w:val="0"/>
        <w:ind w:firstLine="567"/>
        <w:jc w:val="both"/>
        <w:rPr>
          <w:lang w:eastAsia="lt-LT"/>
        </w:rPr>
      </w:pPr>
      <w:r>
        <w:rPr>
          <w:lang w:eastAsia="lt-LT"/>
        </w:rPr>
        <w:t>39</w:t>
      </w:r>
      <w:r w:rsidR="007229AA" w:rsidRPr="001233A7">
        <w:rPr>
          <w:lang w:eastAsia="lt-LT"/>
        </w:rPr>
        <w:t xml:space="preserve">. Jeigu </w:t>
      </w:r>
      <w:r w:rsidR="007229AA">
        <w:rPr>
          <w:lang w:eastAsia="lt-LT"/>
        </w:rPr>
        <w:t>Muziejaus</w:t>
      </w:r>
      <w:r w:rsidR="007229AA" w:rsidRPr="001233A7">
        <w:rPr>
          <w:noProof/>
          <w:lang w:eastAsia="lt-LT"/>
        </w:rPr>
        <w:t xml:space="preserve"> direktoriaus </w:t>
      </w:r>
      <w:r w:rsidR="007229AA" w:rsidRPr="001233A7">
        <w:rPr>
          <w:lang w:eastAsia="lt-LT"/>
        </w:rPr>
        <w:t xml:space="preserve">ar darbuotojo veikla įvertinama kaip iš dalies atitinkanti lūkesčius, jo teisinė padėtis nesikeičia, tačiau </w:t>
      </w:r>
      <w:r w:rsidR="007229AA">
        <w:rPr>
          <w:lang w:eastAsia="lt-LT"/>
        </w:rPr>
        <w:t>Muziejaus</w:t>
      </w:r>
      <w:r w:rsidR="007229AA" w:rsidRPr="00EA7AEE">
        <w:rPr>
          <w:lang w:eastAsia="lt-LT"/>
        </w:rPr>
        <w:t xml:space="preserve"> </w:t>
      </w:r>
      <w:r w:rsidR="007229AA">
        <w:rPr>
          <w:lang w:eastAsia="lt-LT"/>
        </w:rPr>
        <w:t>direktoriui</w:t>
      </w:r>
      <w:r w:rsidR="007229AA" w:rsidRPr="001233A7">
        <w:rPr>
          <w:lang w:eastAsia="lt-LT"/>
        </w:rPr>
        <w:t xml:space="preserve"> ar darbuotojui gali būti nustatomas kvalifikacijos tobulinimas.</w:t>
      </w:r>
    </w:p>
    <w:p w14:paraId="0AABD0BF" w14:textId="77E78C51" w:rsidR="007229AA" w:rsidRPr="001233A7" w:rsidRDefault="00032FEC" w:rsidP="007229AA">
      <w:pPr>
        <w:widowControl w:val="0"/>
        <w:ind w:firstLine="567"/>
        <w:jc w:val="both"/>
        <w:rPr>
          <w:lang w:eastAsia="lt-LT"/>
        </w:rPr>
      </w:pPr>
      <w:r>
        <w:rPr>
          <w:lang w:eastAsia="lt-LT"/>
        </w:rPr>
        <w:t>40</w:t>
      </w:r>
      <w:r w:rsidR="007229AA" w:rsidRPr="001233A7">
        <w:rPr>
          <w:lang w:eastAsia="lt-LT"/>
        </w:rPr>
        <w:t xml:space="preserve">. Kai darbuotojo (išskyrus </w:t>
      </w:r>
      <w:r w:rsidR="007229AA">
        <w:rPr>
          <w:lang w:eastAsia="lt-LT"/>
        </w:rPr>
        <w:t>direktorių</w:t>
      </w:r>
      <w:r w:rsidR="007229AA" w:rsidRPr="001233A7">
        <w:rPr>
          <w:lang w:eastAsia="lt-LT"/>
        </w:rPr>
        <w:t xml:space="preserve">) veikla įvertinama kaip neatitinkanti lūkesčių, tiesioginio vadovo rašytiniu motyvuotu pasiūlymu darbuotoją į pareigas priimančio asmens sprendimu, o jeigu </w:t>
      </w:r>
      <w:r w:rsidR="007229AA">
        <w:rPr>
          <w:lang w:eastAsia="lt-LT"/>
        </w:rPr>
        <w:t>direktoriaus</w:t>
      </w:r>
      <w:r w:rsidR="007229AA" w:rsidRPr="001233A7">
        <w:rPr>
          <w:lang w:eastAsia="lt-LT"/>
        </w:rPr>
        <w:t xml:space="preserve"> veikla įvertinama kaip neatitinkanti lūkesčių, </w:t>
      </w:r>
      <w:r w:rsidR="007229AA">
        <w:rPr>
          <w:lang w:eastAsia="lt-LT"/>
        </w:rPr>
        <w:t>direktorių</w:t>
      </w:r>
      <w:r w:rsidR="007229AA" w:rsidRPr="001233A7">
        <w:rPr>
          <w:lang w:eastAsia="lt-LT"/>
        </w:rPr>
        <w:t xml:space="preserve"> į pareigas priimančio asmens įgalioto asmens (jeigu </w:t>
      </w:r>
      <w:r w:rsidR="007229AA">
        <w:rPr>
          <w:lang w:eastAsia="lt-LT"/>
        </w:rPr>
        <w:t>direktoriaus</w:t>
      </w:r>
      <w:r w:rsidR="007229AA" w:rsidRPr="001233A7">
        <w:rPr>
          <w:lang w:eastAsia="lt-LT"/>
        </w:rPr>
        <w:t xml:space="preserve"> veiklos vertinimą buvo įgaliotas atlikti kitas asmuo) rašytiniu motyvuotu pasiūlymu vadovą į pareigas priimančio asmens sprendimu:</w:t>
      </w:r>
    </w:p>
    <w:p w14:paraId="7C73F537" w14:textId="3A98CA1D" w:rsidR="007229AA" w:rsidRPr="001233A7" w:rsidRDefault="007229AA" w:rsidP="007229AA">
      <w:pPr>
        <w:widowControl w:val="0"/>
        <w:ind w:firstLine="567"/>
        <w:jc w:val="both"/>
        <w:rPr>
          <w:lang w:eastAsia="lt-LT"/>
        </w:rPr>
      </w:pPr>
      <w:r>
        <w:rPr>
          <w:lang w:eastAsia="lt-LT"/>
        </w:rPr>
        <w:t>4</w:t>
      </w:r>
      <w:r w:rsidR="00032FEC">
        <w:rPr>
          <w:lang w:eastAsia="lt-LT"/>
        </w:rPr>
        <w:t>0</w:t>
      </w:r>
      <w:r>
        <w:rPr>
          <w:lang w:eastAsia="lt-LT"/>
        </w:rPr>
        <w:t>.</w:t>
      </w:r>
      <w:r w:rsidRPr="001233A7">
        <w:rPr>
          <w:lang w:eastAsia="lt-LT"/>
        </w:rPr>
        <w:t>1</w:t>
      </w:r>
      <w:r>
        <w:rPr>
          <w:lang w:eastAsia="lt-LT"/>
        </w:rPr>
        <w:t>.</w:t>
      </w:r>
      <w:r w:rsidRPr="001233A7">
        <w:rPr>
          <w:lang w:eastAsia="lt-LT"/>
        </w:rPr>
        <w:t xml:space="preserve"> </w:t>
      </w:r>
      <w:r>
        <w:rPr>
          <w:lang w:eastAsia="lt-LT"/>
        </w:rPr>
        <w:t>Muziejaus direktoriui</w:t>
      </w:r>
      <w:r w:rsidRPr="001233A7">
        <w:rPr>
          <w:lang w:eastAsia="lt-LT"/>
        </w:rPr>
        <w:t xml:space="preserve"> ar 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arba</w:t>
      </w:r>
    </w:p>
    <w:p w14:paraId="07934A47" w14:textId="027A5D14" w:rsidR="007229AA" w:rsidRPr="001233A7" w:rsidRDefault="007229AA" w:rsidP="007229AA">
      <w:pPr>
        <w:widowControl w:val="0"/>
        <w:ind w:firstLine="567"/>
        <w:jc w:val="both"/>
        <w:rPr>
          <w:lang w:eastAsia="lt-LT"/>
        </w:rPr>
      </w:pPr>
      <w:r>
        <w:rPr>
          <w:lang w:eastAsia="lt-LT"/>
        </w:rPr>
        <w:t>4</w:t>
      </w:r>
      <w:r w:rsidR="00032FEC">
        <w:rPr>
          <w:lang w:eastAsia="lt-LT"/>
        </w:rPr>
        <w:t>0</w:t>
      </w:r>
      <w:r>
        <w:rPr>
          <w:lang w:eastAsia="lt-LT"/>
        </w:rPr>
        <w:t>.</w:t>
      </w:r>
      <w:r w:rsidRPr="001233A7">
        <w:rPr>
          <w:lang w:eastAsia="lt-LT"/>
        </w:rPr>
        <w:t>2</w:t>
      </w:r>
      <w:r>
        <w:rPr>
          <w:lang w:eastAsia="lt-LT"/>
        </w:rPr>
        <w:t>.</w:t>
      </w:r>
      <w:r w:rsidRPr="001233A7">
        <w:rPr>
          <w:lang w:eastAsia="lt-LT"/>
        </w:rPr>
        <w:t xml:space="preserve"> </w:t>
      </w:r>
      <w:r>
        <w:rPr>
          <w:lang w:eastAsia="lt-LT"/>
        </w:rPr>
        <w:t>Muziejaus</w:t>
      </w:r>
      <w:r w:rsidRPr="00EA7AEE">
        <w:rPr>
          <w:lang w:eastAsia="lt-LT"/>
        </w:rPr>
        <w:t xml:space="preserve"> </w:t>
      </w:r>
      <w:r w:rsidRPr="001233A7">
        <w:rPr>
          <w:lang w:eastAsia="lt-LT"/>
        </w:rPr>
        <w:t xml:space="preserve">darbuotojas gali būti perkeliamas į žemesnes pareigas toje pačioje įstaigoje, jeigu tai neprieštarauja </w:t>
      </w:r>
      <w:r w:rsidRPr="001233A7">
        <w:rPr>
          <w:shd w:val="clear" w:color="auto" w:fill="FFFFFF"/>
        </w:rPr>
        <w:t>Viešųjų ir privačių interesų derinimo įstatymo 23 straipsniui</w:t>
      </w:r>
      <w:r w:rsidRPr="001233A7">
        <w:rPr>
          <w:lang w:eastAsia="lt-LT"/>
        </w:rPr>
        <w:t xml:space="preserve"> (darbuotojas gali būti perkeliamas į pareigas, dėl kurių turi būti rengiamas konkursas, tik jeigu tai atitinka Vyriausybės tvirtinamame pareigybių, dėl kurių rengiamas konkursas, sąraše nurodytas sąlygas) arba</w:t>
      </w:r>
    </w:p>
    <w:p w14:paraId="38952CAE" w14:textId="6E922A61" w:rsidR="007229AA" w:rsidRPr="001233A7" w:rsidRDefault="007229AA" w:rsidP="007229AA">
      <w:pPr>
        <w:widowControl w:val="0"/>
        <w:ind w:firstLine="567"/>
        <w:jc w:val="both"/>
        <w:rPr>
          <w:lang w:eastAsia="lt-LT"/>
        </w:rPr>
      </w:pPr>
      <w:r>
        <w:rPr>
          <w:lang w:eastAsia="lt-LT"/>
        </w:rPr>
        <w:t>4</w:t>
      </w:r>
      <w:r w:rsidR="00032FEC">
        <w:rPr>
          <w:lang w:eastAsia="lt-LT"/>
        </w:rPr>
        <w:t>0</w:t>
      </w:r>
      <w:r>
        <w:rPr>
          <w:lang w:eastAsia="lt-LT"/>
        </w:rPr>
        <w:t>.</w:t>
      </w:r>
      <w:r w:rsidRPr="001233A7">
        <w:rPr>
          <w:lang w:eastAsia="lt-LT"/>
        </w:rPr>
        <w:t>3</w:t>
      </w:r>
      <w:r>
        <w:rPr>
          <w:lang w:eastAsia="lt-LT"/>
        </w:rPr>
        <w:t>.</w:t>
      </w:r>
      <w:r w:rsidRPr="001233A7">
        <w:rPr>
          <w:lang w:eastAsia="lt-LT"/>
        </w:rPr>
        <w:t xml:space="preserve"> gali būti sudaromas ne trumpesnės negu 2 mėnesių ir ne ilgesnės negu 6 mėnesių trukmės vadovo ar darbuotojo veiklos gerinimo planas. Jeigu, pasibaigus darbuotojo veiklos gerinimo plano terminui, darbuotojo veikla neeilinio vertinimo metu įvertinama kaip neatitinkanti lūkesčių, darbuotojas gali būti atleidžiamas iš pareigų.</w:t>
      </w:r>
    </w:p>
    <w:p w14:paraId="4DDFF377" w14:textId="17092487" w:rsidR="007229AA" w:rsidRPr="001233A7" w:rsidRDefault="007229AA" w:rsidP="007229AA">
      <w:pPr>
        <w:widowControl w:val="0"/>
        <w:ind w:firstLine="567"/>
        <w:jc w:val="both"/>
        <w:rPr>
          <w:lang w:eastAsia="lt-LT"/>
        </w:rPr>
      </w:pPr>
      <w:r>
        <w:rPr>
          <w:lang w:eastAsia="lt-LT"/>
        </w:rPr>
        <w:t>4</w:t>
      </w:r>
      <w:r w:rsidR="00032FEC">
        <w:rPr>
          <w:lang w:eastAsia="lt-LT"/>
        </w:rPr>
        <w:t>1</w:t>
      </w:r>
      <w:r w:rsidRPr="001233A7">
        <w:rPr>
          <w:lang w:eastAsia="lt-LT"/>
        </w:rPr>
        <w:t xml:space="preserve">. Neeilinis darbuotojo veiklos vertinimas atliekamas </w:t>
      </w:r>
      <w:r>
        <w:rPr>
          <w:lang w:eastAsia="lt-LT"/>
        </w:rPr>
        <w:t>Muziejaus</w:t>
      </w:r>
      <w:r w:rsidRPr="00EA7AEE">
        <w:rPr>
          <w:lang w:eastAsia="lt-LT"/>
        </w:rPr>
        <w:t xml:space="preserve"> </w:t>
      </w:r>
      <w:r>
        <w:rPr>
          <w:lang w:eastAsia="lt-LT"/>
        </w:rPr>
        <w:t>direktorių</w:t>
      </w:r>
      <w:r w:rsidRPr="001233A7">
        <w:rPr>
          <w:lang w:eastAsia="lt-LT"/>
        </w:rPr>
        <w:t xml:space="preserve"> ar darbuotoją į pareigas priimančio asmens sprendimu šiais atvejais:</w:t>
      </w:r>
    </w:p>
    <w:p w14:paraId="238BF76C" w14:textId="0F14CCFC" w:rsidR="007229AA" w:rsidRPr="001233A7" w:rsidRDefault="007229AA" w:rsidP="007229AA">
      <w:pPr>
        <w:widowControl w:val="0"/>
        <w:ind w:firstLine="567"/>
        <w:jc w:val="both"/>
        <w:rPr>
          <w:lang w:eastAsia="lt-LT"/>
        </w:rPr>
      </w:pPr>
      <w:r>
        <w:rPr>
          <w:lang w:eastAsia="lt-LT"/>
        </w:rPr>
        <w:t>4</w:t>
      </w:r>
      <w:r w:rsidR="00032FEC">
        <w:rPr>
          <w:lang w:eastAsia="lt-LT"/>
        </w:rPr>
        <w:t>1</w:t>
      </w:r>
      <w:r>
        <w:rPr>
          <w:lang w:eastAsia="lt-LT"/>
        </w:rPr>
        <w:t>.</w:t>
      </w:r>
      <w:r w:rsidRPr="001233A7">
        <w:rPr>
          <w:lang w:eastAsia="lt-LT"/>
        </w:rPr>
        <w:t>1</w:t>
      </w:r>
      <w:r>
        <w:rPr>
          <w:lang w:eastAsia="lt-LT"/>
        </w:rPr>
        <w:t>.</w:t>
      </w:r>
      <w:r w:rsidRPr="001233A7">
        <w:rPr>
          <w:lang w:eastAsia="lt-LT"/>
        </w:rPr>
        <w:t xml:space="preserve"> tiesioginio vadovo rašytiniu motyvuotu pasiūlymu, susijusiu su darbuotojo veiklos rezultatais;</w:t>
      </w:r>
    </w:p>
    <w:p w14:paraId="4B9F9FE2" w14:textId="637836C2" w:rsidR="007229AA" w:rsidRPr="001233A7" w:rsidRDefault="007229AA" w:rsidP="007229AA">
      <w:pPr>
        <w:widowControl w:val="0"/>
        <w:ind w:firstLine="567"/>
        <w:jc w:val="both"/>
        <w:rPr>
          <w:lang w:eastAsia="lt-LT"/>
        </w:rPr>
      </w:pPr>
      <w:r>
        <w:rPr>
          <w:lang w:eastAsia="lt-LT"/>
        </w:rPr>
        <w:t>4</w:t>
      </w:r>
      <w:r w:rsidR="00032FEC">
        <w:rPr>
          <w:lang w:eastAsia="lt-LT"/>
        </w:rPr>
        <w:t>1</w:t>
      </w:r>
      <w:r>
        <w:rPr>
          <w:lang w:eastAsia="lt-LT"/>
        </w:rPr>
        <w:t>.</w:t>
      </w:r>
      <w:r w:rsidRPr="001233A7">
        <w:rPr>
          <w:lang w:eastAsia="lt-LT"/>
        </w:rPr>
        <w:t>2</w:t>
      </w:r>
      <w:r>
        <w:rPr>
          <w:lang w:eastAsia="lt-LT"/>
        </w:rPr>
        <w:t>.</w:t>
      </w:r>
      <w:r w:rsidRPr="001233A7">
        <w:rPr>
          <w:lang w:eastAsia="lt-LT"/>
        </w:rPr>
        <w:t xml:space="preserve"> darbuotojo prašymu nustatyti jam didesnį pareiginės algos koeficientą;</w:t>
      </w:r>
    </w:p>
    <w:p w14:paraId="45C57D0A" w14:textId="598FE993" w:rsidR="007229AA" w:rsidRPr="001233A7" w:rsidRDefault="007229AA" w:rsidP="007229AA">
      <w:pPr>
        <w:widowControl w:val="0"/>
        <w:ind w:firstLine="567"/>
        <w:jc w:val="both"/>
        <w:rPr>
          <w:lang w:eastAsia="lt-LT"/>
        </w:rPr>
      </w:pPr>
      <w:r>
        <w:rPr>
          <w:lang w:eastAsia="lt-LT"/>
        </w:rPr>
        <w:t>4</w:t>
      </w:r>
      <w:r w:rsidR="00032FEC">
        <w:rPr>
          <w:lang w:eastAsia="lt-LT"/>
        </w:rPr>
        <w:t>1</w:t>
      </w:r>
      <w:r>
        <w:rPr>
          <w:lang w:eastAsia="lt-LT"/>
        </w:rPr>
        <w:t>.</w:t>
      </w:r>
      <w:r w:rsidRPr="001233A7">
        <w:rPr>
          <w:lang w:eastAsia="lt-LT"/>
        </w:rPr>
        <w:t>3</w:t>
      </w:r>
      <w:r>
        <w:rPr>
          <w:lang w:eastAsia="lt-LT"/>
        </w:rPr>
        <w:t>.</w:t>
      </w:r>
      <w:r w:rsidRPr="001233A7">
        <w:rPr>
          <w:lang w:eastAsia="lt-LT"/>
        </w:rPr>
        <w:t xml:space="preserve"> darbuotojo prašymu perkelti jį į aukštesnes (išskyrus biudžetinės įstaigos vadovo ar jo pavaduotojo) pareigas;</w:t>
      </w:r>
    </w:p>
    <w:p w14:paraId="445ABD9A" w14:textId="0D2D7E8F" w:rsidR="007229AA" w:rsidRPr="001233A7" w:rsidRDefault="007229AA" w:rsidP="007229AA">
      <w:pPr>
        <w:widowControl w:val="0"/>
        <w:ind w:firstLine="567"/>
        <w:jc w:val="both"/>
        <w:rPr>
          <w:lang w:eastAsia="lt-LT"/>
        </w:rPr>
      </w:pPr>
      <w:r w:rsidRPr="001233A7">
        <w:rPr>
          <w:lang w:eastAsia="lt-LT"/>
        </w:rPr>
        <w:t>4</w:t>
      </w:r>
      <w:r w:rsidR="00032FEC">
        <w:rPr>
          <w:lang w:eastAsia="lt-LT"/>
        </w:rPr>
        <w:t>2</w:t>
      </w:r>
      <w:r>
        <w:rPr>
          <w:lang w:eastAsia="lt-LT"/>
        </w:rPr>
        <w:t>.</w:t>
      </w:r>
      <w:r w:rsidRPr="001233A7">
        <w:rPr>
          <w:lang w:eastAsia="lt-LT"/>
        </w:rPr>
        <w:t xml:space="preserve"> jeigu darbuotojo veikla buvo įvertinta kaip neatitinkanti lūkesčių ir buvo sudarytas jo veiklos gerinimo planas.</w:t>
      </w:r>
    </w:p>
    <w:p w14:paraId="68289608" w14:textId="79FE888F" w:rsidR="007229AA" w:rsidRDefault="007229AA" w:rsidP="007229AA">
      <w:pPr>
        <w:widowControl w:val="0"/>
        <w:ind w:firstLine="567"/>
        <w:jc w:val="both"/>
        <w:rPr>
          <w:lang w:eastAsia="lt-LT"/>
        </w:rPr>
      </w:pPr>
      <w:r>
        <w:rPr>
          <w:lang w:eastAsia="lt-LT"/>
        </w:rPr>
        <w:t>4</w:t>
      </w:r>
      <w:r w:rsidR="00032FEC">
        <w:rPr>
          <w:lang w:eastAsia="lt-LT"/>
        </w:rPr>
        <w:t>3</w:t>
      </w:r>
      <w:r w:rsidRPr="001233A7">
        <w:rPr>
          <w:lang w:eastAsia="lt-LT"/>
        </w:rPr>
        <w:t>. Neeilinis darbuotojo veiklos vertinimas gali būti atliekamas ne dažniau kaip vieną kartą per kalendorinius metus, jeigu nuo įstaigos darbuotojo eilinio veiklos vertinimo praėjo ne mažiau kaip 6 mėnesiai, išskyrus atvejus, kai yra nustatytas trumpesnės trukmės darbuotojo veiklos gerinimo planas arba kai darbuotojas ne trumpiau kaip 6 mėnesius per kalendorinius metus ėjo pareigas toje įstaigoje, kurioje vertinama jo veikla</w:t>
      </w:r>
      <w:r>
        <w:rPr>
          <w:lang w:eastAsia="lt-LT"/>
        </w:rPr>
        <w:t>.</w:t>
      </w:r>
      <w:r w:rsidRPr="001233A7">
        <w:rPr>
          <w:lang w:eastAsia="lt-LT"/>
        </w:rPr>
        <w:t xml:space="preserve"> </w:t>
      </w:r>
    </w:p>
    <w:p w14:paraId="7810AFFB" w14:textId="3CBDC850" w:rsidR="007229AA" w:rsidRPr="001233A7" w:rsidRDefault="007229AA" w:rsidP="007229AA">
      <w:pPr>
        <w:widowControl w:val="0"/>
        <w:ind w:firstLine="567"/>
        <w:jc w:val="both"/>
        <w:rPr>
          <w:lang w:eastAsia="lt-LT"/>
        </w:rPr>
      </w:pPr>
      <w:r>
        <w:rPr>
          <w:lang w:eastAsia="lt-LT"/>
        </w:rPr>
        <w:t>4</w:t>
      </w:r>
      <w:r w:rsidR="00032FEC">
        <w:rPr>
          <w:lang w:eastAsia="lt-LT"/>
        </w:rPr>
        <w:t>4</w:t>
      </w:r>
      <w:r w:rsidRPr="001233A7">
        <w:rPr>
          <w:lang w:eastAsia="lt-LT"/>
        </w:rPr>
        <w:t xml:space="preserve">. darbuotojas, nesutinkantis su tiesioginio vadovo pateiktu veiklos vertinimu, turi </w:t>
      </w:r>
      <w:r w:rsidRPr="00183267">
        <w:rPr>
          <w:lang w:eastAsia="lt-LT"/>
        </w:rPr>
        <w:t xml:space="preserve">teisę kreiptis į  (darbo tarybą)darbuotoją į pareigas priimantį asmenį prašydamas įvertinti, ar veiklos </w:t>
      </w:r>
      <w:r w:rsidRPr="001233A7">
        <w:rPr>
          <w:lang w:eastAsia="lt-LT"/>
        </w:rPr>
        <w:t xml:space="preserve">vertinimas objektyvus ir pagrįstas. Jeigu darbuotoją į pareigas priimantis asmuo padaro išvadą, kad darbuotojo veikla įvertinta neobjektyviai ir nemotyvuotai, darbuotojo tiesioginis vadovas atlieka pakartotinį darbuotojo veiklos vertinimą. </w:t>
      </w:r>
      <w:r>
        <w:rPr>
          <w:lang w:eastAsia="lt-LT"/>
        </w:rPr>
        <w:t>D</w:t>
      </w:r>
      <w:r w:rsidRPr="001233A7">
        <w:rPr>
          <w:lang w:eastAsia="lt-LT"/>
        </w:rPr>
        <w:t xml:space="preserve">arbuotoją į pareigas priimančio asmens išvada dėl </w:t>
      </w:r>
      <w:r w:rsidRPr="001233A7">
        <w:rPr>
          <w:lang w:eastAsia="lt-LT"/>
        </w:rPr>
        <w:lastRenderedPageBreak/>
        <w:t xml:space="preserve">darbuotojo veiklos vertinimo objektyvumo ir pagrįstumo gali būti </w:t>
      </w:r>
      <w:r w:rsidRPr="001233A7">
        <w:t>skundžiama darbo ginčų nagrinėjimo tvarka</w:t>
      </w:r>
      <w:r w:rsidRPr="001233A7">
        <w:rPr>
          <w:lang w:eastAsia="lt-LT"/>
        </w:rPr>
        <w:t>.</w:t>
      </w:r>
    </w:p>
    <w:p w14:paraId="37FE6B24" w14:textId="77777777" w:rsidR="004F404F" w:rsidRDefault="004F404F" w:rsidP="004F404F">
      <w:pPr>
        <w:spacing w:line="276" w:lineRule="auto"/>
        <w:jc w:val="both"/>
        <w:rPr>
          <w:color w:val="C00000"/>
          <w:szCs w:val="24"/>
        </w:rPr>
      </w:pPr>
    </w:p>
    <w:p w14:paraId="6E48810A" w14:textId="6E3B411E" w:rsidR="00961797" w:rsidRPr="00010D91" w:rsidRDefault="00FD0964" w:rsidP="00961797">
      <w:pPr>
        <w:pStyle w:val="Betarp"/>
        <w:jc w:val="center"/>
        <w:rPr>
          <w:b/>
          <w:color w:val="000000"/>
          <w:lang w:val="lt-LT"/>
        </w:rPr>
      </w:pPr>
      <w:r>
        <w:rPr>
          <w:b/>
          <w:color w:val="000000"/>
          <w:lang w:val="lt-LT"/>
        </w:rPr>
        <w:t>I</w:t>
      </w:r>
      <w:r w:rsidR="00961797">
        <w:rPr>
          <w:b/>
          <w:color w:val="000000"/>
          <w:lang w:val="lt-LT"/>
        </w:rPr>
        <w:t>X</w:t>
      </w:r>
      <w:r w:rsidR="00961797" w:rsidRPr="00010D91">
        <w:rPr>
          <w:b/>
          <w:color w:val="000000"/>
          <w:lang w:val="lt-LT"/>
        </w:rPr>
        <w:t xml:space="preserve"> SKYRIUS</w:t>
      </w:r>
    </w:p>
    <w:p w14:paraId="6E8B5544" w14:textId="5688C394" w:rsidR="00961797" w:rsidRPr="00010D91" w:rsidRDefault="00961797" w:rsidP="00961797">
      <w:pPr>
        <w:jc w:val="center"/>
        <w:rPr>
          <w:b/>
          <w:caps/>
          <w:color w:val="000000"/>
        </w:rPr>
      </w:pPr>
      <w:r w:rsidRPr="00010D91">
        <w:rPr>
          <w:b/>
          <w:caps/>
          <w:color w:val="000000"/>
        </w:rPr>
        <w:t xml:space="preserve">pareiginės algos KINTAMOSIOS dalies MOKĖJIMO TVARKA </w:t>
      </w:r>
    </w:p>
    <w:p w14:paraId="7252FCA0" w14:textId="77777777" w:rsidR="00961797" w:rsidRPr="00010D91" w:rsidRDefault="00961797" w:rsidP="00961797">
      <w:pPr>
        <w:ind w:firstLine="709"/>
        <w:jc w:val="both"/>
        <w:rPr>
          <w:b/>
          <w:color w:val="000000"/>
        </w:rPr>
      </w:pPr>
    </w:p>
    <w:p w14:paraId="74B267C1" w14:textId="279592BA" w:rsidR="00961797" w:rsidRPr="00493B48" w:rsidRDefault="00FD0964" w:rsidP="00961797">
      <w:pPr>
        <w:ind w:firstLine="567"/>
        <w:jc w:val="both"/>
        <w:rPr>
          <w:noProof/>
        </w:rPr>
      </w:pPr>
      <w:r>
        <w:rPr>
          <w:rFonts w:eastAsia="Calibri"/>
          <w:color w:val="000000"/>
        </w:rPr>
        <w:t>45</w:t>
      </w:r>
      <w:r w:rsidR="00961797" w:rsidRPr="0075217D">
        <w:rPr>
          <w:rFonts w:eastAsia="Calibri"/>
          <w:color w:val="000000"/>
        </w:rPr>
        <w:t xml:space="preserve">. </w:t>
      </w:r>
      <w:r w:rsidR="00961797">
        <w:rPr>
          <w:rFonts w:eastAsia="Calibri"/>
          <w:color w:val="000000"/>
        </w:rPr>
        <w:t>Muziejaus</w:t>
      </w:r>
      <w:r w:rsidR="00961797" w:rsidRPr="0075217D">
        <w:rPr>
          <w:rFonts w:eastAsia="Calibri"/>
          <w:color w:val="000000"/>
        </w:rPr>
        <w:t xml:space="preserve"> darbuotojų pareiginės algos kintamosios dalies nustatymas priklauso nuo praėjusių </w:t>
      </w:r>
      <w:r w:rsidR="00961797">
        <w:rPr>
          <w:rFonts w:eastAsia="Calibri"/>
          <w:color w:val="000000"/>
        </w:rPr>
        <w:t xml:space="preserve"> </w:t>
      </w:r>
      <w:r w:rsidR="00961797" w:rsidRPr="0075217D">
        <w:rPr>
          <w:rFonts w:eastAsia="Calibri"/>
          <w:color w:val="000000"/>
        </w:rPr>
        <w:t xml:space="preserve">metų veiklos vertinimo pagal darbuotojui nustatytas metines veiklos užduotis, siektinus rezultatus ir jų vertinimo rodiklius bei gebėjimus atlikti pareigybės aprašyme nustatytas funkcijas. </w:t>
      </w:r>
      <w:r w:rsidR="00961797">
        <w:rPr>
          <w:rFonts w:eastAsia="Calibri"/>
          <w:color w:val="000000"/>
        </w:rPr>
        <w:t>Muziejaus</w:t>
      </w:r>
      <w:r w:rsidR="00961797" w:rsidRPr="0075217D">
        <w:rPr>
          <w:rFonts w:eastAsia="Calibri"/>
          <w:color w:val="000000"/>
        </w:rPr>
        <w:t xml:space="preserve"> darbuotojų, </w:t>
      </w:r>
      <w:r w:rsidR="00961797" w:rsidRPr="00493B48">
        <w:rPr>
          <w:rFonts w:eastAsia="Calibri"/>
          <w:noProof/>
          <w:color w:val="000000"/>
        </w:rPr>
        <w:t xml:space="preserve">praėjusių kalendorinių metų veikla vertinama vadovaujantis </w:t>
      </w:r>
      <w:r w:rsidR="00961797" w:rsidRPr="00493B48">
        <w:rPr>
          <w:noProof/>
        </w:rPr>
        <w:t>Lietuvos Respublikos valstybės ir savivaldybių įstaigų darbuotojų darbo apmokėjimo ir komisijų narių atlygio už darbą įstatymo redakciją, galiojančią iki 2023 m. gruodžio 31 d. Šio vertinimo metu paskirta pareiginės algos kintamoji dalis galioja iki</w:t>
      </w:r>
      <w:r w:rsidR="00961797">
        <w:rPr>
          <w:noProof/>
        </w:rPr>
        <w:t xml:space="preserve"> kitų</w:t>
      </w:r>
      <w:r w:rsidR="00961797" w:rsidRPr="00493B48">
        <w:rPr>
          <w:noProof/>
        </w:rPr>
        <w:t xml:space="preserve"> metų darbuotojų kasmetinio veiklos vertinimo metu priimto sprendimo įsigaliojimo dienos. Po 2025 metais įvykusio kasmetinio veiklos vertinimo darbuotojų pareiginė alga negali būti mažesnė negu 2024 metais gauta pareiginė alga kartu su kintamąja dalimi.</w:t>
      </w:r>
    </w:p>
    <w:p w14:paraId="7B434B06" w14:textId="6D599171" w:rsidR="00961797" w:rsidRPr="0075217D" w:rsidRDefault="00FD0964" w:rsidP="00961797">
      <w:pPr>
        <w:ind w:firstLine="567"/>
        <w:jc w:val="both"/>
        <w:rPr>
          <w:rFonts w:eastAsia="Calibri"/>
          <w:color w:val="000000"/>
        </w:rPr>
      </w:pPr>
      <w:r>
        <w:rPr>
          <w:rFonts w:eastAsia="Calibri"/>
          <w:color w:val="000000"/>
        </w:rPr>
        <w:t>46</w:t>
      </w:r>
      <w:r w:rsidR="00961797" w:rsidRPr="0075217D">
        <w:rPr>
          <w:rFonts w:eastAsia="Calibri"/>
          <w:color w:val="000000"/>
        </w:rPr>
        <w:t xml:space="preserve">. Kiekvienais metais iki kovo 1 dienos darbuotojo tiesioginis vadovas kartu su darbuotojų atstovavimą įgyvendinančiu asmeniu pateikia darbuotojo veiklos vertinimo išvadą </w:t>
      </w:r>
      <w:r w:rsidR="00961797">
        <w:rPr>
          <w:rFonts w:eastAsia="Calibri"/>
          <w:color w:val="000000"/>
        </w:rPr>
        <w:t>Muziejaus</w:t>
      </w:r>
      <w:r w:rsidR="00961797" w:rsidRPr="0075217D">
        <w:rPr>
          <w:rFonts w:eastAsia="Calibri"/>
          <w:color w:val="000000"/>
        </w:rPr>
        <w:t xml:space="preserve"> direktoriui. Kai darbuotojo tiesioginis vadovas įvertina darbuotojo veiklą labai gerai ar gerai, tada veiklos vertinimo skiltyje „išvados“ įrašo siūlomo mokėti darbuotojo pareiginės algos kintamosios dalies dydį.</w:t>
      </w:r>
    </w:p>
    <w:p w14:paraId="5FA22561" w14:textId="63C5BE8C" w:rsidR="00961797" w:rsidRPr="0075217D" w:rsidRDefault="00FD0964" w:rsidP="00961797">
      <w:pPr>
        <w:ind w:firstLine="567"/>
        <w:jc w:val="both"/>
        <w:rPr>
          <w:rFonts w:eastAsia="Calibri"/>
          <w:color w:val="000000"/>
        </w:rPr>
      </w:pPr>
      <w:r>
        <w:rPr>
          <w:rFonts w:eastAsia="Calibri"/>
          <w:color w:val="000000"/>
        </w:rPr>
        <w:t>47</w:t>
      </w:r>
      <w:r w:rsidR="00961797" w:rsidRPr="0075217D">
        <w:rPr>
          <w:rFonts w:eastAsia="Calibri"/>
          <w:color w:val="000000"/>
        </w:rPr>
        <w:t>. Įvertinus praėjusių kalendorinių metų darbuotojų veiklą:</w:t>
      </w:r>
    </w:p>
    <w:p w14:paraId="6A80F259" w14:textId="3C99FA9C" w:rsidR="00961797" w:rsidRPr="00010D91" w:rsidRDefault="00FD0964" w:rsidP="00961797">
      <w:pPr>
        <w:ind w:firstLine="567"/>
        <w:jc w:val="both"/>
        <w:rPr>
          <w:color w:val="000000"/>
          <w:lang w:eastAsia="lt-LT"/>
        </w:rPr>
      </w:pPr>
      <w:r>
        <w:rPr>
          <w:rFonts w:eastAsia="Calibri"/>
          <w:color w:val="000000"/>
        </w:rPr>
        <w:t>47</w:t>
      </w:r>
      <w:r w:rsidR="00961797" w:rsidRPr="0075217D">
        <w:rPr>
          <w:rFonts w:eastAsia="Calibri"/>
          <w:color w:val="000000"/>
        </w:rPr>
        <w:t>.</w:t>
      </w:r>
      <w:r w:rsidR="00961797" w:rsidRPr="0075217D">
        <w:rPr>
          <w:color w:val="000000"/>
          <w:lang w:eastAsia="lt-LT"/>
        </w:rPr>
        <w:t>1</w:t>
      </w:r>
      <w:r w:rsidR="00961797">
        <w:rPr>
          <w:color w:val="000000"/>
          <w:lang w:eastAsia="lt-LT"/>
        </w:rPr>
        <w:t>.</w:t>
      </w:r>
      <w:r w:rsidR="00961797" w:rsidRPr="0075217D">
        <w:rPr>
          <w:color w:val="000000"/>
          <w:lang w:eastAsia="lt-LT"/>
        </w:rPr>
        <w:t xml:space="preserve"> labai gerai, – teikia vertinimo išvadą </w:t>
      </w:r>
      <w:r w:rsidR="00961797">
        <w:rPr>
          <w:color w:val="000000"/>
          <w:lang w:eastAsia="lt-LT"/>
        </w:rPr>
        <w:t>Muziejaus</w:t>
      </w:r>
      <w:r w:rsidR="00961797" w:rsidRPr="0075217D">
        <w:rPr>
          <w:color w:val="000000"/>
          <w:lang w:eastAsia="lt-LT"/>
        </w:rPr>
        <w:t xml:space="preserve"> direktoriui su siūlymu nustatyti iki kito kasmetinio veiklos vertinimo pareiginės algos kintamosios dalies dydį, ne mažesnį kaip 15 procentų pareiginės algos pastoviosios da</w:t>
      </w:r>
      <w:r w:rsidR="00961797" w:rsidRPr="00010D91">
        <w:rPr>
          <w:color w:val="000000"/>
          <w:lang w:eastAsia="lt-LT"/>
        </w:rPr>
        <w:t>lies, ir gali teikti išvadą su siūlymu skirti premiją;</w:t>
      </w:r>
    </w:p>
    <w:p w14:paraId="6FDE20B0" w14:textId="496C034D" w:rsidR="00961797" w:rsidRPr="00010D91" w:rsidRDefault="00FD0964" w:rsidP="00961797">
      <w:pPr>
        <w:ind w:firstLine="567"/>
        <w:jc w:val="both"/>
        <w:rPr>
          <w:color w:val="000000"/>
          <w:lang w:eastAsia="lt-LT"/>
        </w:rPr>
      </w:pPr>
      <w:bookmarkStart w:id="1" w:name="part_08fb759c8f7645da88d2c6c5b2da5f95"/>
      <w:bookmarkEnd w:id="1"/>
      <w:r>
        <w:rPr>
          <w:rFonts w:eastAsia="Calibri"/>
          <w:color w:val="000000"/>
        </w:rPr>
        <w:t>47</w:t>
      </w:r>
      <w:r w:rsidR="00961797" w:rsidRPr="0075217D">
        <w:rPr>
          <w:rFonts w:eastAsia="Calibri"/>
          <w:color w:val="000000"/>
        </w:rPr>
        <w:t>.</w:t>
      </w:r>
      <w:r w:rsidR="00961797" w:rsidRPr="00010D91">
        <w:rPr>
          <w:color w:val="000000"/>
          <w:lang w:eastAsia="lt-LT"/>
        </w:rPr>
        <w:t>2</w:t>
      </w:r>
      <w:r w:rsidR="00961797">
        <w:rPr>
          <w:color w:val="000000"/>
          <w:lang w:eastAsia="lt-LT"/>
        </w:rPr>
        <w:t>.</w:t>
      </w:r>
      <w:r w:rsidR="00961797" w:rsidRPr="00010D91">
        <w:rPr>
          <w:color w:val="000000"/>
          <w:lang w:eastAsia="lt-LT"/>
        </w:rPr>
        <w:t xml:space="preserve"> gerai, – teikia vertinimo išvadą </w:t>
      </w:r>
      <w:r w:rsidR="00961797">
        <w:rPr>
          <w:color w:val="000000"/>
          <w:lang w:eastAsia="lt-LT"/>
        </w:rPr>
        <w:t>Muziejaus</w:t>
      </w:r>
      <w:r w:rsidR="00961797" w:rsidRPr="00010D91">
        <w:rPr>
          <w:color w:val="000000"/>
          <w:lang w:eastAsia="lt-LT"/>
        </w:rPr>
        <w:t xml:space="preserve"> direktoriui su siūlymu nustatyti iki kito kasmetinio veiklos vertinimo pareiginės algos kintamosios dalies dydį, ne mažesnį kaip 5 procentai pareiginės algos pastoviosios dalies dydžio;</w:t>
      </w:r>
    </w:p>
    <w:p w14:paraId="3798F068" w14:textId="64A18480" w:rsidR="00961797" w:rsidRPr="00010D91" w:rsidRDefault="00FD0964" w:rsidP="00961797">
      <w:pPr>
        <w:ind w:firstLine="567"/>
        <w:jc w:val="both"/>
        <w:rPr>
          <w:color w:val="000000"/>
          <w:lang w:eastAsia="lt-LT"/>
        </w:rPr>
      </w:pPr>
      <w:bookmarkStart w:id="2" w:name="part_d35af70ddbb64e4384e9e670fb6dca0a"/>
      <w:bookmarkEnd w:id="2"/>
      <w:r>
        <w:rPr>
          <w:rFonts w:eastAsia="Calibri"/>
          <w:color w:val="000000"/>
        </w:rPr>
        <w:t>47</w:t>
      </w:r>
      <w:r w:rsidR="00961797" w:rsidRPr="0075217D">
        <w:rPr>
          <w:rFonts w:eastAsia="Calibri"/>
          <w:color w:val="000000"/>
        </w:rPr>
        <w:t>.</w:t>
      </w:r>
      <w:r w:rsidR="00961797" w:rsidRPr="00010D91">
        <w:rPr>
          <w:color w:val="000000"/>
          <w:lang w:eastAsia="lt-LT"/>
        </w:rPr>
        <w:t>3</w:t>
      </w:r>
      <w:r w:rsidR="00961797">
        <w:rPr>
          <w:color w:val="000000"/>
          <w:lang w:eastAsia="lt-LT"/>
        </w:rPr>
        <w:t>.</w:t>
      </w:r>
      <w:r w:rsidR="00961797" w:rsidRPr="00010D91">
        <w:rPr>
          <w:color w:val="000000"/>
          <w:lang w:eastAsia="lt-LT"/>
        </w:rPr>
        <w:t xml:space="preserve"> patenkinamai, – teikia vertinimo išvadą </w:t>
      </w:r>
      <w:r w:rsidR="00961797">
        <w:rPr>
          <w:color w:val="000000"/>
          <w:lang w:eastAsia="lt-LT"/>
        </w:rPr>
        <w:t>Muziejaus</w:t>
      </w:r>
      <w:r w:rsidR="00961797" w:rsidRPr="00010D91">
        <w:rPr>
          <w:color w:val="000000"/>
          <w:lang w:eastAsia="lt-LT"/>
        </w:rPr>
        <w:t xml:space="preserve"> direktoriui su siūlymu iki kito kasmetinio veiklos vertinimo nenustatyti pareiginės algos kintamosios dalies dydžio;</w:t>
      </w:r>
    </w:p>
    <w:p w14:paraId="014B91FD" w14:textId="4DA785DF" w:rsidR="00961797" w:rsidRPr="00010D91" w:rsidRDefault="00FD0964" w:rsidP="00961797">
      <w:pPr>
        <w:ind w:firstLine="567"/>
        <w:jc w:val="both"/>
        <w:rPr>
          <w:color w:val="000000"/>
          <w:lang w:eastAsia="lt-LT"/>
        </w:rPr>
      </w:pPr>
      <w:bookmarkStart w:id="3" w:name="part_6e6ccc5e668043ab98b8eafc27503172"/>
      <w:bookmarkEnd w:id="3"/>
      <w:r>
        <w:rPr>
          <w:rFonts w:eastAsia="Calibri"/>
          <w:color w:val="000000"/>
        </w:rPr>
        <w:t>47</w:t>
      </w:r>
      <w:r w:rsidR="00961797" w:rsidRPr="0075217D">
        <w:rPr>
          <w:rFonts w:eastAsia="Calibri"/>
          <w:color w:val="000000"/>
        </w:rPr>
        <w:t>.</w:t>
      </w:r>
      <w:r w:rsidR="00961797" w:rsidRPr="00010D91">
        <w:rPr>
          <w:color w:val="000000"/>
          <w:lang w:eastAsia="lt-LT"/>
        </w:rPr>
        <w:t>4</w:t>
      </w:r>
      <w:r w:rsidR="00961797">
        <w:rPr>
          <w:color w:val="000000"/>
          <w:lang w:eastAsia="lt-LT"/>
        </w:rPr>
        <w:t>.</w:t>
      </w:r>
      <w:r w:rsidR="00961797" w:rsidRPr="00010D91">
        <w:rPr>
          <w:color w:val="000000"/>
          <w:lang w:eastAsia="lt-LT"/>
        </w:rPr>
        <w:t xml:space="preserve"> nepatenkinamai, – teikia vertinimo išvadą </w:t>
      </w:r>
      <w:r w:rsidR="00961797">
        <w:rPr>
          <w:color w:val="000000"/>
          <w:lang w:eastAsia="lt-LT"/>
        </w:rPr>
        <w:t>Muziejaus</w:t>
      </w:r>
      <w:r w:rsidR="00961797" w:rsidRPr="00010D91">
        <w:rPr>
          <w:color w:val="000000"/>
          <w:lang w:eastAsia="lt-LT"/>
        </w:rPr>
        <w:t xml:space="preserve"> direktoriui su siūlymu iki kito kasmetinio veiklos vertinimo nustatyti mažesnį pareiginės algos pastoviosios dalies koeficientą, tačiau ne mažesnį, negu tai pareigybei numatytas minimalus pareiginės algos pastoviosios dalies koeficientas. </w:t>
      </w:r>
    </w:p>
    <w:p w14:paraId="4B2C3FF8" w14:textId="533E2712" w:rsidR="00961797" w:rsidRDefault="00FD0964" w:rsidP="00961797">
      <w:pPr>
        <w:ind w:firstLine="567"/>
        <w:jc w:val="both"/>
        <w:rPr>
          <w:rFonts w:eastAsia="Calibri"/>
          <w:color w:val="000000"/>
        </w:rPr>
      </w:pPr>
      <w:r>
        <w:rPr>
          <w:rFonts w:eastAsia="Calibri"/>
          <w:color w:val="000000"/>
        </w:rPr>
        <w:t>48</w:t>
      </w:r>
      <w:r w:rsidR="00961797" w:rsidRPr="00010D91">
        <w:rPr>
          <w:rFonts w:eastAsia="Calibri"/>
          <w:color w:val="000000"/>
        </w:rPr>
        <w:t xml:space="preserve">. Atsižvelgdamas į biudžetinių metų </w:t>
      </w:r>
      <w:r w:rsidR="00961797">
        <w:rPr>
          <w:rFonts w:eastAsia="Calibri"/>
          <w:color w:val="000000"/>
        </w:rPr>
        <w:t>Pagėgių</w:t>
      </w:r>
      <w:r w:rsidR="00961797" w:rsidRPr="00010D91">
        <w:rPr>
          <w:rFonts w:eastAsia="Calibri"/>
          <w:color w:val="000000"/>
        </w:rPr>
        <w:t xml:space="preserve"> savivaldybės tarybos patvirtint</w:t>
      </w:r>
      <w:r w:rsidR="00961797">
        <w:rPr>
          <w:rFonts w:eastAsia="Calibri"/>
          <w:color w:val="000000"/>
        </w:rPr>
        <w:t>us</w:t>
      </w:r>
      <w:r w:rsidR="00961797" w:rsidRPr="00010D91">
        <w:rPr>
          <w:rFonts w:eastAsia="Calibri"/>
          <w:color w:val="000000"/>
        </w:rPr>
        <w:t xml:space="preserve"> </w:t>
      </w:r>
      <w:r w:rsidR="00961797">
        <w:rPr>
          <w:rFonts w:eastAsia="Calibri"/>
          <w:color w:val="000000"/>
        </w:rPr>
        <w:t>Muziejaus</w:t>
      </w:r>
      <w:r w:rsidR="00961797" w:rsidRPr="00010D91">
        <w:rPr>
          <w:rFonts w:eastAsia="Calibri"/>
          <w:color w:val="000000"/>
        </w:rPr>
        <w:t xml:space="preserve"> darbo užmokesčiui skirtus asignavimus, į darbuotojo veiklos vertinimo išvados siūlymą, </w:t>
      </w:r>
      <w:r w:rsidR="00961797">
        <w:rPr>
          <w:rFonts w:eastAsia="Calibri"/>
          <w:color w:val="000000"/>
        </w:rPr>
        <w:t>Muziejaus</w:t>
      </w:r>
      <w:r w:rsidR="00961797" w:rsidRPr="00010D91">
        <w:rPr>
          <w:rFonts w:eastAsia="Calibri"/>
          <w:color w:val="000000"/>
        </w:rPr>
        <w:t xml:space="preserve"> direktorius priima sprendimą dėl kintamosios dalies dydžio.</w:t>
      </w:r>
    </w:p>
    <w:p w14:paraId="7B9EFB9C" w14:textId="4EAD63D5" w:rsidR="00961797" w:rsidRPr="003D0443" w:rsidRDefault="00FD0964" w:rsidP="00961797">
      <w:pPr>
        <w:ind w:firstLine="567"/>
        <w:jc w:val="both"/>
        <w:rPr>
          <w:rFonts w:eastAsia="Calibri"/>
          <w:color w:val="000000"/>
        </w:rPr>
      </w:pPr>
      <w:r>
        <w:rPr>
          <w:rFonts w:eastAsia="Calibri"/>
          <w:color w:val="000000"/>
        </w:rPr>
        <w:t>49</w:t>
      </w:r>
      <w:r w:rsidR="00961797" w:rsidRPr="003D0443">
        <w:rPr>
          <w:rFonts w:eastAsia="Calibri"/>
          <w:color w:val="000000"/>
        </w:rPr>
        <w:t>. Darbuotojas priimtus sprendimus dėl jo kasmetinio veiklos vertinimo turi teisę skųsti nustatyta darbo ginčų nagrinėjimo tvarka.</w:t>
      </w:r>
    </w:p>
    <w:p w14:paraId="1D279845" w14:textId="4357F2F5" w:rsidR="00961797" w:rsidRDefault="00961797" w:rsidP="00961797">
      <w:pPr>
        <w:ind w:firstLine="567"/>
        <w:jc w:val="both"/>
        <w:rPr>
          <w:rFonts w:eastAsia="Calibri"/>
          <w:color w:val="000000"/>
        </w:rPr>
      </w:pPr>
      <w:r>
        <w:rPr>
          <w:rFonts w:eastAsia="Calibri"/>
          <w:color w:val="000000"/>
        </w:rPr>
        <w:t>5</w:t>
      </w:r>
      <w:r w:rsidR="00FD0964">
        <w:rPr>
          <w:rFonts w:eastAsia="Calibri"/>
          <w:color w:val="000000"/>
        </w:rPr>
        <w:t>0</w:t>
      </w:r>
      <w:r w:rsidRPr="00010D91">
        <w:rPr>
          <w:rFonts w:eastAsia="Calibri"/>
          <w:color w:val="000000"/>
        </w:rPr>
        <w:t>. Darbuotojui paskirtas pareiginės algos kintamosios dalies dydis mokamas</w:t>
      </w:r>
      <w:r w:rsidRPr="00010D91">
        <w:rPr>
          <w:color w:val="000000"/>
          <w:lang w:eastAsia="lt-LT"/>
        </w:rPr>
        <w:t xml:space="preserve"> iki kito kasmetinio veiklos vertinimo</w:t>
      </w:r>
      <w:r w:rsidRPr="00010D91">
        <w:rPr>
          <w:rFonts w:eastAsia="Calibri"/>
          <w:color w:val="000000"/>
        </w:rPr>
        <w:t>.</w:t>
      </w:r>
      <w:r>
        <w:rPr>
          <w:rFonts w:eastAsia="Calibri"/>
          <w:color w:val="000000"/>
        </w:rPr>
        <w:t xml:space="preserve"> </w:t>
      </w:r>
    </w:p>
    <w:p w14:paraId="130947A4" w14:textId="33A17E01" w:rsidR="00961797" w:rsidRPr="00010D91" w:rsidRDefault="00961797" w:rsidP="00961797">
      <w:pPr>
        <w:ind w:firstLine="567"/>
        <w:jc w:val="both"/>
        <w:rPr>
          <w:rFonts w:eastAsia="Calibri"/>
          <w:color w:val="000000"/>
        </w:rPr>
      </w:pPr>
      <w:r>
        <w:rPr>
          <w:rFonts w:eastAsia="Calibri"/>
          <w:color w:val="000000"/>
        </w:rPr>
        <w:t>5</w:t>
      </w:r>
      <w:r w:rsidR="00FD0964">
        <w:rPr>
          <w:rFonts w:eastAsia="Calibri"/>
          <w:color w:val="000000"/>
        </w:rPr>
        <w:t>1</w:t>
      </w:r>
      <w:r w:rsidRPr="00010D91">
        <w:rPr>
          <w:rFonts w:eastAsia="Calibri"/>
          <w:color w:val="000000"/>
        </w:rPr>
        <w:t>. Darbininkams pareiginės algos kintamoji dalis nenustatoma.</w:t>
      </w:r>
    </w:p>
    <w:p w14:paraId="660E175F" w14:textId="200A684F" w:rsidR="00961797" w:rsidRPr="00010D91" w:rsidRDefault="00961797" w:rsidP="00961797">
      <w:pPr>
        <w:ind w:firstLine="567"/>
        <w:jc w:val="both"/>
        <w:rPr>
          <w:rFonts w:eastAsia="Calibri"/>
          <w:color w:val="000000"/>
        </w:rPr>
      </w:pPr>
      <w:r>
        <w:rPr>
          <w:rFonts w:eastAsia="Calibri"/>
          <w:color w:val="000000"/>
        </w:rPr>
        <w:t>5</w:t>
      </w:r>
      <w:r w:rsidR="00FD0964">
        <w:rPr>
          <w:rFonts w:eastAsia="Calibri"/>
          <w:color w:val="000000"/>
        </w:rPr>
        <w:t>2</w:t>
      </w:r>
      <w:r w:rsidRPr="00010D91">
        <w:rPr>
          <w:rFonts w:eastAsia="Calibri"/>
          <w:color w:val="000000"/>
        </w:rPr>
        <w:t>.</w:t>
      </w:r>
      <w:r>
        <w:rPr>
          <w:rFonts w:eastAsia="Calibri"/>
          <w:color w:val="000000"/>
        </w:rPr>
        <w:t xml:space="preserve"> </w:t>
      </w:r>
      <w:r w:rsidRPr="00010D91">
        <w:rPr>
          <w:rFonts w:eastAsia="Calibri"/>
          <w:color w:val="000000"/>
        </w:rPr>
        <w:t xml:space="preserve">Perkėlus </w:t>
      </w:r>
      <w:r>
        <w:rPr>
          <w:rFonts w:eastAsia="Calibri"/>
          <w:color w:val="000000"/>
        </w:rPr>
        <w:t>Muziejaus</w:t>
      </w:r>
      <w:r w:rsidRPr="00010D91">
        <w:rPr>
          <w:rFonts w:eastAsia="Calibri"/>
          <w:color w:val="000000"/>
        </w:rPr>
        <w:t xml:space="preserve"> darbuotoją į kitas pareigas, pareiginės algos kintamosios dalies procentinis dydis nustatytas už praėjusių metų veiklos vertinimą, išlieka iki kito </w:t>
      </w:r>
      <w:r>
        <w:rPr>
          <w:rFonts w:eastAsia="Calibri"/>
          <w:color w:val="000000"/>
        </w:rPr>
        <w:t>Muziejaus</w:t>
      </w:r>
      <w:r w:rsidRPr="00010D91">
        <w:rPr>
          <w:rFonts w:eastAsia="Calibri"/>
          <w:color w:val="000000"/>
        </w:rPr>
        <w:t xml:space="preserve"> darbuotojo kasmetinio veiklos vertinimo.</w:t>
      </w:r>
    </w:p>
    <w:p w14:paraId="45A38B93" w14:textId="0A6CABFC" w:rsidR="00961797" w:rsidRPr="003D0443" w:rsidRDefault="00961797" w:rsidP="00961797">
      <w:pPr>
        <w:ind w:firstLine="567"/>
        <w:jc w:val="both"/>
        <w:rPr>
          <w:rFonts w:eastAsia="Calibri"/>
          <w:color w:val="000000"/>
        </w:rPr>
      </w:pPr>
      <w:r>
        <w:rPr>
          <w:rFonts w:eastAsia="Calibri"/>
          <w:color w:val="000000"/>
        </w:rPr>
        <w:t>5</w:t>
      </w:r>
      <w:r w:rsidR="00FD0964">
        <w:rPr>
          <w:rFonts w:eastAsia="Calibri"/>
          <w:color w:val="000000"/>
        </w:rPr>
        <w:t>3</w:t>
      </w:r>
      <w:r w:rsidRPr="00010D91">
        <w:rPr>
          <w:rFonts w:eastAsia="Calibri"/>
          <w:color w:val="000000"/>
        </w:rPr>
        <w:t xml:space="preserve">. </w:t>
      </w:r>
      <w:r>
        <w:rPr>
          <w:rFonts w:eastAsia="Calibri"/>
          <w:color w:val="000000"/>
        </w:rPr>
        <w:t>Muziejaus</w:t>
      </w:r>
      <w:r w:rsidRPr="003D0443">
        <w:rPr>
          <w:rFonts w:eastAsia="Calibri"/>
          <w:color w:val="000000"/>
        </w:rPr>
        <w:t xml:space="preserve"> darbuotojui, kurio darbo pradžios ar perkėlimo į kitas pareigas data ar grįžimo iš atostogų vaikui prižiūrėti data yra ne vėlesnė negu spalio 1 diena – einamaisiais metais metinės veiklos užduotys, susijusios su darbuotojo funkcijomis, siektini rezultatai turi būti nustatyti per vieną mėnesį nuo priėmimo ar grįžimo į pareigas dienos.</w:t>
      </w:r>
    </w:p>
    <w:p w14:paraId="2E2E6E1B" w14:textId="772886A9" w:rsidR="00961797" w:rsidRPr="003D0443" w:rsidRDefault="00961797" w:rsidP="00961797">
      <w:pPr>
        <w:ind w:firstLine="567"/>
        <w:jc w:val="both"/>
        <w:rPr>
          <w:rFonts w:eastAsia="Calibri"/>
          <w:color w:val="000000"/>
        </w:rPr>
      </w:pPr>
      <w:r>
        <w:rPr>
          <w:rFonts w:eastAsia="Calibri"/>
          <w:color w:val="000000"/>
        </w:rPr>
        <w:lastRenderedPageBreak/>
        <w:t>5</w:t>
      </w:r>
      <w:r w:rsidR="00FD0964">
        <w:rPr>
          <w:rFonts w:eastAsia="Calibri"/>
          <w:color w:val="000000"/>
        </w:rPr>
        <w:t>4</w:t>
      </w:r>
      <w:r>
        <w:rPr>
          <w:rFonts w:eastAsia="Calibri"/>
          <w:color w:val="000000"/>
        </w:rPr>
        <w:t>. Muziejaus</w:t>
      </w:r>
      <w:r w:rsidRPr="003D0443">
        <w:rPr>
          <w:rFonts w:eastAsia="Calibri"/>
          <w:color w:val="000000"/>
        </w:rPr>
        <w:t xml:space="preserve"> darbuotojui, kuris grįžo iš atostogų vaikui prižiūrėti vėliau negu spalio 1 dieną ar kurio darbo pradžios ar perkėlimo į kitas pareigas data yra vėlesnė negu spalio 1 diena, metinės užduotys, siektini rezultatai ir jų vertinimo rodikliai einamiesiems metams nenustatomi. </w:t>
      </w:r>
    </w:p>
    <w:p w14:paraId="4642C445" w14:textId="5775B09D" w:rsidR="00961797" w:rsidRPr="00961797" w:rsidRDefault="00FD0964" w:rsidP="00961797">
      <w:pPr>
        <w:ind w:firstLine="567"/>
        <w:jc w:val="both"/>
        <w:rPr>
          <w:rFonts w:eastAsia="Calibri"/>
          <w:noProof/>
        </w:rPr>
      </w:pPr>
      <w:r>
        <w:rPr>
          <w:rFonts w:eastAsia="Calibri"/>
        </w:rPr>
        <w:t>55</w:t>
      </w:r>
      <w:r w:rsidR="00961797" w:rsidRPr="00961797">
        <w:rPr>
          <w:rFonts w:eastAsia="Calibri"/>
        </w:rPr>
        <w:t xml:space="preserve">. Prireikus nustatytos metinės užduotys, siektini rezultatai ir jų vertinimo rodikliai einamaisiais metais gali būti </w:t>
      </w:r>
      <w:r w:rsidR="00961797" w:rsidRPr="00961797">
        <w:rPr>
          <w:rFonts w:eastAsia="Calibri"/>
          <w:noProof/>
        </w:rPr>
        <w:t>pakeisti arba papildyti, bet ne vėliau kaip iki spalio 1 dienos.</w:t>
      </w:r>
    </w:p>
    <w:p w14:paraId="0A706954" w14:textId="5E8A0FF4" w:rsidR="00961797" w:rsidRPr="0075217D" w:rsidRDefault="00FD0964" w:rsidP="00961797">
      <w:pPr>
        <w:ind w:firstLine="567"/>
        <w:jc w:val="both"/>
        <w:rPr>
          <w:rFonts w:eastAsia="Calibri"/>
          <w:noProof/>
          <w:color w:val="000000"/>
        </w:rPr>
      </w:pPr>
      <w:r>
        <w:rPr>
          <w:noProof/>
          <w:color w:val="000000"/>
        </w:rPr>
        <w:t>56</w:t>
      </w:r>
      <w:r w:rsidR="00961797" w:rsidRPr="0075217D">
        <w:rPr>
          <w:noProof/>
          <w:color w:val="000000"/>
        </w:rPr>
        <w:t>.</w:t>
      </w:r>
      <w:r w:rsidR="00961797">
        <w:rPr>
          <w:noProof/>
          <w:color w:val="000000"/>
        </w:rPr>
        <w:t xml:space="preserve"> </w:t>
      </w:r>
      <w:r w:rsidR="00961797" w:rsidRPr="0075217D">
        <w:rPr>
          <w:noProof/>
          <w:color w:val="000000"/>
        </w:rPr>
        <w:t xml:space="preserve">Darbuotojo pareiginės algos maksimalus koeficientas negali viršyti įstaigos vadovo pareiginės algos maksimalaus koeficiento dydžio ar įstaigos vadovo pareiginės algos koeficiento dydžio, nustatyto </w:t>
      </w:r>
      <w:r w:rsidR="00961797" w:rsidRPr="0075217D">
        <w:rPr>
          <w:noProof/>
        </w:rPr>
        <w:t>Biudžetinių įstaigų darbuotojų darbo apmokėjimo ir komisijų narių atlygio už darbą įstatymo 1 priede</w:t>
      </w:r>
    </w:p>
    <w:p w14:paraId="15858253" w14:textId="718172B9" w:rsidR="00961797" w:rsidRPr="0074041B" w:rsidRDefault="00FD0964" w:rsidP="00961797">
      <w:pPr>
        <w:ind w:firstLine="567"/>
        <w:jc w:val="both"/>
        <w:rPr>
          <w:lang w:eastAsia="lt-LT"/>
        </w:rPr>
      </w:pPr>
      <w:r>
        <w:rPr>
          <w:rFonts w:eastAsia="Calibri"/>
          <w:color w:val="000000"/>
        </w:rPr>
        <w:t>57</w:t>
      </w:r>
      <w:r w:rsidR="00961797" w:rsidRPr="0074041B">
        <w:rPr>
          <w:rFonts w:eastAsia="Calibri"/>
          <w:color w:val="000000"/>
        </w:rPr>
        <w:t xml:space="preserve">. </w:t>
      </w:r>
      <w:r w:rsidR="00961797">
        <w:rPr>
          <w:rFonts w:eastAsia="Calibri"/>
          <w:color w:val="000000"/>
        </w:rPr>
        <w:t>Muziejaus</w:t>
      </w:r>
      <w:r w:rsidR="00961797" w:rsidRPr="0074041B">
        <w:rPr>
          <w:rFonts w:eastAsia="Calibri"/>
          <w:color w:val="000000"/>
        </w:rPr>
        <w:t xml:space="preserve"> direktoriui, įvertinus jo praėjusių metų veiklą, konkretų pareiginės algos kintamosios dalies dydį nustato Šilutės rajono savivaldybės meras.</w:t>
      </w:r>
      <w:r w:rsidR="00961797" w:rsidRPr="0074041B">
        <w:rPr>
          <w:lang w:eastAsia="lt-LT"/>
        </w:rPr>
        <w:t xml:space="preserve"> </w:t>
      </w:r>
      <w:r w:rsidR="00961797">
        <w:rPr>
          <w:lang w:eastAsia="lt-LT"/>
        </w:rPr>
        <w:t>Muziejaus</w:t>
      </w:r>
      <w:r w:rsidR="00961797" w:rsidRPr="0074041B">
        <w:rPr>
          <w:rFonts w:eastAsia="Calibri"/>
          <w:color w:val="000000"/>
        </w:rPr>
        <w:t xml:space="preserve"> direktori</w:t>
      </w:r>
      <w:r w:rsidR="00961797">
        <w:rPr>
          <w:rFonts w:eastAsia="Calibri"/>
          <w:color w:val="000000"/>
        </w:rPr>
        <w:t>ui</w:t>
      </w:r>
      <w:r w:rsidR="00961797" w:rsidRPr="0074041B">
        <w:rPr>
          <w:lang w:eastAsia="lt-LT"/>
        </w:rPr>
        <w:t xml:space="preserve"> nustatytos metinės užduotys, siektini rezultatai ir jų vertinimo rodikliai </w:t>
      </w:r>
      <w:r w:rsidR="00961797">
        <w:rPr>
          <w:lang w:eastAsia="lt-LT"/>
        </w:rPr>
        <w:t xml:space="preserve">skelbiami Bibliotekos </w:t>
      </w:r>
      <w:r w:rsidR="00961797" w:rsidRPr="0074041B">
        <w:rPr>
          <w:lang w:eastAsia="lt-LT"/>
        </w:rPr>
        <w:t xml:space="preserve">interneto svetainėje. </w:t>
      </w:r>
    </w:p>
    <w:p w14:paraId="3DE57694" w14:textId="77777777" w:rsidR="00961797" w:rsidRPr="00010D91" w:rsidRDefault="00961797" w:rsidP="00961797">
      <w:pPr>
        <w:ind w:firstLine="567"/>
        <w:jc w:val="both"/>
        <w:rPr>
          <w:rFonts w:eastAsia="Calibri"/>
          <w:color w:val="000000"/>
        </w:rPr>
      </w:pPr>
    </w:p>
    <w:p w14:paraId="3A1C2F28" w14:textId="5E803B4B" w:rsidR="00B11000" w:rsidRPr="00010D91" w:rsidRDefault="00B11000" w:rsidP="00B11000">
      <w:pPr>
        <w:pStyle w:val="Betarp"/>
        <w:jc w:val="center"/>
        <w:rPr>
          <w:b/>
          <w:color w:val="000000"/>
          <w:lang w:val="lt-LT"/>
        </w:rPr>
      </w:pPr>
      <w:r>
        <w:rPr>
          <w:b/>
          <w:color w:val="000000"/>
          <w:lang w:val="lt-LT"/>
        </w:rPr>
        <w:t>X</w:t>
      </w:r>
      <w:r w:rsidRPr="00010D91">
        <w:rPr>
          <w:b/>
          <w:color w:val="000000"/>
          <w:lang w:val="lt-LT"/>
        </w:rPr>
        <w:t xml:space="preserve"> SKYRIUS</w:t>
      </w:r>
    </w:p>
    <w:p w14:paraId="6649ED3E" w14:textId="77777777" w:rsidR="00B11000" w:rsidRPr="00010D91" w:rsidRDefault="00B11000" w:rsidP="00B11000">
      <w:pPr>
        <w:pStyle w:val="Betarp"/>
        <w:jc w:val="center"/>
        <w:rPr>
          <w:b/>
          <w:color w:val="000000"/>
          <w:lang w:val="lt-LT"/>
        </w:rPr>
      </w:pPr>
      <w:r w:rsidRPr="00010D91">
        <w:rPr>
          <w:b/>
          <w:color w:val="000000"/>
          <w:lang w:val="lt-LT"/>
        </w:rPr>
        <w:t>MOKĖJIMAS UŽ DA</w:t>
      </w:r>
      <w:r>
        <w:rPr>
          <w:b/>
          <w:color w:val="000000"/>
          <w:lang w:val="lt-LT"/>
        </w:rPr>
        <w:t>RBĄ POILSIO IR ŠVENČIŲ DIENOMIS IR VIRŠVALANDINĮ DARBĄ</w:t>
      </w:r>
    </w:p>
    <w:p w14:paraId="3D1F49F3" w14:textId="77777777" w:rsidR="00B11000" w:rsidRPr="00010D91" w:rsidRDefault="00B11000" w:rsidP="00B11000">
      <w:pPr>
        <w:pStyle w:val="Betarp"/>
        <w:jc w:val="center"/>
        <w:rPr>
          <w:b/>
          <w:color w:val="000000"/>
          <w:lang w:val="lt-LT"/>
        </w:rPr>
      </w:pPr>
    </w:p>
    <w:p w14:paraId="7464D4BA" w14:textId="15C45CCD" w:rsidR="00B11000" w:rsidRPr="00A766E7" w:rsidRDefault="004C3B51" w:rsidP="00B11000">
      <w:pPr>
        <w:pStyle w:val="Default"/>
        <w:ind w:firstLine="567"/>
        <w:rPr>
          <w:color w:val="auto"/>
          <w:sz w:val="23"/>
          <w:szCs w:val="23"/>
        </w:rPr>
      </w:pPr>
      <w:r>
        <w:rPr>
          <w:color w:val="auto"/>
        </w:rPr>
        <w:t>58</w:t>
      </w:r>
      <w:r w:rsidR="00B11000" w:rsidRPr="00A766E7">
        <w:rPr>
          <w:color w:val="auto"/>
        </w:rPr>
        <w:t xml:space="preserve">. </w:t>
      </w:r>
      <w:r w:rsidR="00B11000" w:rsidRPr="00A766E7">
        <w:rPr>
          <w:color w:val="auto"/>
          <w:sz w:val="23"/>
          <w:szCs w:val="23"/>
        </w:rPr>
        <w:t xml:space="preserve">Už darbą poilsio dieną, kuri nenustatyta pagal darbo grafiką, švenčių dieną mokamas dvigubas darbuotojo darbo užmokestis. </w:t>
      </w:r>
    </w:p>
    <w:p w14:paraId="5B41E186" w14:textId="0A66AD5C" w:rsidR="00B11000" w:rsidRPr="00A766E7" w:rsidRDefault="004C3B51" w:rsidP="00B11000">
      <w:pPr>
        <w:pStyle w:val="Default"/>
        <w:ind w:firstLine="567"/>
        <w:rPr>
          <w:color w:val="auto"/>
          <w:sz w:val="23"/>
          <w:szCs w:val="23"/>
        </w:rPr>
      </w:pPr>
      <w:r>
        <w:rPr>
          <w:color w:val="auto"/>
          <w:sz w:val="23"/>
          <w:szCs w:val="23"/>
        </w:rPr>
        <w:t>59</w:t>
      </w:r>
      <w:r w:rsidR="00B11000" w:rsidRPr="00A766E7">
        <w:rPr>
          <w:color w:val="auto"/>
          <w:sz w:val="23"/>
          <w:szCs w:val="23"/>
        </w:rPr>
        <w:t xml:space="preserve">. Už viršvalandinį darbą mokamas pusantro darbuotojo darbo užmokesčio dydžio užmokestis. Už viršvalandinį darbą poilsio dieną, kuri nenustatyta pagal darbo grafiką,  o už viršvalandinį darbą švenčių dieną – dviejų su puse darbuotojo darbo užmokesčio dydžių užmokestis. </w:t>
      </w:r>
    </w:p>
    <w:p w14:paraId="0975B88F" w14:textId="6D5F2C4B" w:rsidR="00B11000" w:rsidRPr="00A766E7" w:rsidRDefault="00B11000" w:rsidP="00B11000">
      <w:pPr>
        <w:pStyle w:val="Default"/>
        <w:ind w:firstLine="567"/>
        <w:rPr>
          <w:color w:val="auto"/>
        </w:rPr>
      </w:pPr>
      <w:r>
        <w:rPr>
          <w:color w:val="auto"/>
          <w:sz w:val="23"/>
          <w:szCs w:val="23"/>
        </w:rPr>
        <w:t>6</w:t>
      </w:r>
      <w:r w:rsidR="004C3B51">
        <w:rPr>
          <w:color w:val="auto"/>
          <w:sz w:val="23"/>
          <w:szCs w:val="23"/>
        </w:rPr>
        <w:t>0</w:t>
      </w:r>
      <w:r w:rsidRPr="00A766E7">
        <w:rPr>
          <w:color w:val="auto"/>
          <w:sz w:val="23"/>
          <w:szCs w:val="23"/>
        </w:rPr>
        <w:t xml:space="preserve">. Darbuotojo prašymu darbo poilsio ar švenčių dienomis laikas ar viršvalandinio darbo laikas, padaugintas iš šio </w:t>
      </w:r>
      <w:r w:rsidRPr="00493B48">
        <w:rPr>
          <w:color w:val="auto"/>
          <w:sz w:val="23"/>
          <w:szCs w:val="23"/>
        </w:rPr>
        <w:t>straipsnio 63 ir 64 punktuose</w:t>
      </w:r>
      <w:r w:rsidRPr="00A766E7">
        <w:rPr>
          <w:color w:val="auto"/>
          <w:sz w:val="23"/>
          <w:szCs w:val="23"/>
        </w:rPr>
        <w:t xml:space="preserve"> nustatyto atitinkamo dydžio, gali būti pridedamas prie kasmetinių atostogų laiko.</w:t>
      </w:r>
    </w:p>
    <w:p w14:paraId="0436087D" w14:textId="018095ED" w:rsidR="00B11000" w:rsidRDefault="00B11000" w:rsidP="00B11000">
      <w:pPr>
        <w:pStyle w:val="Betarp"/>
        <w:ind w:firstLine="567"/>
        <w:jc w:val="both"/>
        <w:rPr>
          <w:color w:val="000000"/>
          <w:lang w:val="lt-LT"/>
        </w:rPr>
      </w:pPr>
      <w:r>
        <w:rPr>
          <w:color w:val="000000"/>
          <w:lang w:val="lt-LT"/>
        </w:rPr>
        <w:t>6</w:t>
      </w:r>
      <w:r w:rsidR="004C3B51">
        <w:rPr>
          <w:color w:val="000000"/>
          <w:lang w:val="lt-LT"/>
        </w:rPr>
        <w:t>1</w:t>
      </w:r>
      <w:r>
        <w:rPr>
          <w:color w:val="000000"/>
          <w:lang w:val="lt-LT"/>
        </w:rPr>
        <w:t>. Muziejaus</w:t>
      </w:r>
      <w:r w:rsidRPr="00010D91">
        <w:rPr>
          <w:color w:val="000000"/>
          <w:lang w:val="lt-LT"/>
        </w:rPr>
        <w:t xml:space="preserve"> direktoriaus apmokėjimą už darbą poilsio ir švenčių dienomis nustato rajono saviv</w:t>
      </w:r>
      <w:r>
        <w:rPr>
          <w:color w:val="000000"/>
          <w:lang w:val="lt-LT"/>
        </w:rPr>
        <w:t>aldybės meras.</w:t>
      </w:r>
    </w:p>
    <w:p w14:paraId="1172703D" w14:textId="55460075" w:rsidR="00961797" w:rsidRDefault="00B11000" w:rsidP="004C3B51">
      <w:pPr>
        <w:spacing w:line="276" w:lineRule="auto"/>
        <w:ind w:firstLine="567"/>
        <w:jc w:val="both"/>
        <w:rPr>
          <w:color w:val="000000"/>
        </w:rPr>
      </w:pPr>
      <w:r>
        <w:rPr>
          <w:color w:val="000000"/>
        </w:rPr>
        <w:t>6</w:t>
      </w:r>
      <w:r w:rsidR="004C3B51">
        <w:rPr>
          <w:color w:val="000000"/>
        </w:rPr>
        <w:t>2</w:t>
      </w:r>
      <w:r>
        <w:rPr>
          <w:color w:val="000000"/>
        </w:rPr>
        <w:t>.</w:t>
      </w:r>
      <w:r w:rsidRPr="006B3E73">
        <w:rPr>
          <w:color w:val="000000"/>
        </w:rPr>
        <w:t xml:space="preserve"> Kitų vadovaujančių darbuotojų: direktoriaus pavaduotojo, skyrių vedėjų, apmokėjimas už darbą poilsio ir švenčių dienomis, </w:t>
      </w:r>
      <w:r>
        <w:rPr>
          <w:color w:val="000000"/>
        </w:rPr>
        <w:t xml:space="preserve"> viršvalandinį darbą</w:t>
      </w:r>
      <w:r w:rsidRPr="006B3E73">
        <w:rPr>
          <w:color w:val="000000"/>
        </w:rPr>
        <w:t xml:space="preserve"> </w:t>
      </w:r>
      <w:r>
        <w:rPr>
          <w:color w:val="000000"/>
        </w:rPr>
        <w:t xml:space="preserve">yra </w:t>
      </w:r>
      <w:r w:rsidRPr="006B3E73">
        <w:rPr>
          <w:color w:val="000000"/>
        </w:rPr>
        <w:t>susitartas darbuotojų darbo sutartyse</w:t>
      </w:r>
    </w:p>
    <w:p w14:paraId="74E45276" w14:textId="77777777" w:rsidR="00F6244B" w:rsidRDefault="00F6244B" w:rsidP="00B11000">
      <w:pPr>
        <w:spacing w:line="276" w:lineRule="auto"/>
        <w:jc w:val="both"/>
        <w:rPr>
          <w:color w:val="000000"/>
        </w:rPr>
      </w:pPr>
    </w:p>
    <w:p w14:paraId="60E9D8FC" w14:textId="798C6C9B" w:rsidR="00F6244B" w:rsidRPr="00010D91" w:rsidRDefault="00F6244B" w:rsidP="00F6244B">
      <w:pPr>
        <w:jc w:val="center"/>
        <w:rPr>
          <w:color w:val="000000"/>
          <w:lang w:eastAsia="lt-LT"/>
        </w:rPr>
      </w:pPr>
      <w:r>
        <w:rPr>
          <w:b/>
          <w:bCs/>
          <w:color w:val="000000"/>
        </w:rPr>
        <w:t xml:space="preserve">XI </w:t>
      </w:r>
      <w:r w:rsidRPr="00010D91">
        <w:rPr>
          <w:b/>
          <w:bCs/>
          <w:color w:val="000000"/>
        </w:rPr>
        <w:t>SKYRIUS</w:t>
      </w:r>
    </w:p>
    <w:p w14:paraId="06363409" w14:textId="77777777" w:rsidR="00F6244B" w:rsidRPr="00010D91" w:rsidRDefault="00F6244B" w:rsidP="00F6244B">
      <w:pPr>
        <w:jc w:val="center"/>
        <w:rPr>
          <w:b/>
          <w:bCs/>
          <w:color w:val="000000"/>
        </w:rPr>
      </w:pPr>
      <w:r w:rsidRPr="00010D91">
        <w:rPr>
          <w:b/>
          <w:bCs/>
          <w:color w:val="000000"/>
        </w:rPr>
        <w:t>MATERIALINĖS PAŠALPOS</w:t>
      </w:r>
    </w:p>
    <w:p w14:paraId="6876F3BE" w14:textId="77777777" w:rsidR="00F6244B" w:rsidRDefault="00F6244B" w:rsidP="00F6244B">
      <w:pPr>
        <w:widowControl w:val="0"/>
        <w:spacing w:line="360" w:lineRule="auto"/>
        <w:ind w:firstLine="720"/>
        <w:jc w:val="both"/>
        <w:rPr>
          <w:bCs/>
          <w:noProof/>
          <w:lang w:eastAsia="lt-LT"/>
        </w:rPr>
      </w:pPr>
    </w:p>
    <w:p w14:paraId="36719BE3" w14:textId="651E71C1" w:rsidR="00F6244B" w:rsidRDefault="00F6244B" w:rsidP="00F6244B">
      <w:pPr>
        <w:widowControl w:val="0"/>
        <w:ind w:firstLine="567"/>
        <w:jc w:val="both"/>
        <w:rPr>
          <w:noProof/>
          <w:lang w:eastAsia="lt-LT"/>
        </w:rPr>
      </w:pPr>
      <w:r>
        <w:rPr>
          <w:noProof/>
          <w:lang w:eastAsia="lt-LT"/>
        </w:rPr>
        <w:t>6</w:t>
      </w:r>
      <w:r w:rsidR="004C3B51">
        <w:rPr>
          <w:noProof/>
          <w:lang w:eastAsia="lt-LT"/>
        </w:rPr>
        <w:t>3</w:t>
      </w:r>
      <w:r>
        <w:rPr>
          <w:noProof/>
          <w:lang w:eastAsia="lt-LT"/>
        </w:rPr>
        <w:t>.</w:t>
      </w:r>
      <w:r w:rsidRPr="00270FFF">
        <w:rPr>
          <w:noProof/>
          <w:lang w:eastAsia="lt-LT"/>
        </w:rPr>
        <w:t xml:space="preserve"> </w:t>
      </w:r>
      <w:r>
        <w:rPr>
          <w:noProof/>
          <w:lang w:eastAsia="lt-LT"/>
        </w:rPr>
        <w:t>Muziejaus</w:t>
      </w:r>
      <w:r w:rsidRPr="00270FFF">
        <w:rPr>
          <w:noProof/>
          <w:lang w:eastAsia="lt-LT"/>
        </w:rPr>
        <w:t xml:space="preserve"> darbuotojams, kurių materialinė būklė tapo sunki</w:t>
      </w:r>
      <w:r w:rsidRPr="00270FFF">
        <w:rPr>
          <w:noProof/>
        </w:rPr>
        <w:t xml:space="preserve"> dėl jų pačių ligos, </w:t>
      </w:r>
      <w:r w:rsidRPr="00270FFF">
        <w:rPr>
          <w:noProof/>
          <w:spacing w:val="2"/>
        </w:rPr>
        <w:t xml:space="preserve">sutuoktinio, </w:t>
      </w:r>
      <w:r>
        <w:rPr>
          <w:noProof/>
          <w:spacing w:val="2"/>
        </w:rPr>
        <w:t xml:space="preserve"> vaikų (įvaikių) </w:t>
      </w:r>
      <w:r w:rsidRPr="00270FFF">
        <w:rPr>
          <w:noProof/>
          <w:spacing w:val="2"/>
        </w:rPr>
        <w:t xml:space="preserve">ligos ar mirties, stichinės nelaimės ar turto netekimo, </w:t>
      </w:r>
      <w:r w:rsidRPr="00270FFF">
        <w:rPr>
          <w:noProof/>
          <w:lang w:eastAsia="lt-LT"/>
        </w:rPr>
        <w:t xml:space="preserve">gali būti skiriama </w:t>
      </w:r>
      <w:r>
        <w:rPr>
          <w:noProof/>
          <w:lang w:eastAsia="lt-LT"/>
        </w:rPr>
        <w:t>1</w:t>
      </w:r>
      <w:r w:rsidRPr="00270FFF">
        <w:rPr>
          <w:noProof/>
          <w:lang w:eastAsia="lt-LT"/>
        </w:rPr>
        <w:t xml:space="preserve"> </w:t>
      </w:r>
      <w:r>
        <w:rPr>
          <w:noProof/>
          <w:lang w:eastAsia="lt-LT"/>
        </w:rPr>
        <w:t>MMA dydžio materialinė pašalpa.</w:t>
      </w:r>
    </w:p>
    <w:p w14:paraId="3F762177" w14:textId="08DBABFD" w:rsidR="00F6244B" w:rsidRPr="00270FFF" w:rsidRDefault="00F6244B" w:rsidP="00F6244B">
      <w:pPr>
        <w:widowControl w:val="0"/>
        <w:ind w:firstLine="567"/>
        <w:jc w:val="both"/>
        <w:rPr>
          <w:noProof/>
          <w:lang w:eastAsia="lt-LT"/>
        </w:rPr>
      </w:pPr>
      <w:r>
        <w:rPr>
          <w:noProof/>
          <w:lang w:eastAsia="lt-LT"/>
        </w:rPr>
        <w:t>6</w:t>
      </w:r>
      <w:r w:rsidR="004C3B51">
        <w:rPr>
          <w:noProof/>
          <w:lang w:eastAsia="lt-LT"/>
        </w:rPr>
        <w:t>4</w:t>
      </w:r>
      <w:r w:rsidRPr="00270FFF">
        <w:rPr>
          <w:noProof/>
          <w:lang w:eastAsia="lt-LT"/>
        </w:rPr>
        <w:t xml:space="preserve">. Mirus </w:t>
      </w:r>
      <w:r>
        <w:rPr>
          <w:noProof/>
          <w:lang w:eastAsia="lt-LT"/>
        </w:rPr>
        <w:t>Muziejaus</w:t>
      </w:r>
      <w:r w:rsidRPr="00270FFF">
        <w:rPr>
          <w:noProof/>
          <w:lang w:eastAsia="lt-LT"/>
        </w:rPr>
        <w:t xml:space="preserve"> darbuotojui iš </w:t>
      </w:r>
      <w:r>
        <w:rPr>
          <w:noProof/>
          <w:lang w:eastAsia="lt-LT"/>
        </w:rPr>
        <w:t>Muziejui</w:t>
      </w:r>
      <w:r w:rsidRPr="00270FFF">
        <w:rPr>
          <w:noProof/>
          <w:lang w:eastAsia="lt-LT"/>
        </w:rPr>
        <w:t xml:space="preserve"> skirtų lėšų gali būti </w:t>
      </w:r>
      <w:r w:rsidRPr="00485735">
        <w:rPr>
          <w:noProof/>
          <w:lang w:eastAsia="lt-LT"/>
        </w:rPr>
        <w:t xml:space="preserve">išmokama iki </w:t>
      </w:r>
      <w:r>
        <w:rPr>
          <w:noProof/>
          <w:lang w:eastAsia="lt-LT"/>
        </w:rPr>
        <w:t>1</w:t>
      </w:r>
      <w:r w:rsidRPr="00485735">
        <w:rPr>
          <w:noProof/>
          <w:lang w:eastAsia="lt-LT"/>
        </w:rPr>
        <w:t xml:space="preserve"> MMA dydžio</w:t>
      </w:r>
      <w:r w:rsidRPr="00270FFF">
        <w:rPr>
          <w:noProof/>
          <w:lang w:eastAsia="lt-LT"/>
        </w:rPr>
        <w:t xml:space="preserve"> materialinė pašalpa, jeigu yra pateiktas jo šeimos nario rašytinis prašymas ir mirties faktą patvirtinantys dokumentai.</w:t>
      </w:r>
    </w:p>
    <w:p w14:paraId="31EEAF71" w14:textId="2FB57819" w:rsidR="00F6244B" w:rsidRDefault="004C3B51" w:rsidP="00F6244B">
      <w:pPr>
        <w:widowControl w:val="0"/>
        <w:ind w:firstLine="567"/>
        <w:jc w:val="both"/>
        <w:rPr>
          <w:b/>
          <w:color w:val="000000"/>
        </w:rPr>
      </w:pPr>
      <w:r>
        <w:rPr>
          <w:noProof/>
          <w:lang w:eastAsia="lt-LT"/>
        </w:rPr>
        <w:t>65</w:t>
      </w:r>
      <w:r w:rsidR="00F6244B" w:rsidRPr="00270FFF">
        <w:rPr>
          <w:noProof/>
          <w:lang w:eastAsia="lt-LT"/>
        </w:rPr>
        <w:t xml:space="preserve">. Materialinę pašalpą </w:t>
      </w:r>
      <w:r w:rsidR="00F6244B">
        <w:rPr>
          <w:noProof/>
          <w:lang w:eastAsia="lt-LT"/>
        </w:rPr>
        <w:t>Muziejaus</w:t>
      </w:r>
      <w:r w:rsidR="00F6244B" w:rsidRPr="00270FFF">
        <w:rPr>
          <w:noProof/>
          <w:lang w:eastAsia="lt-LT"/>
        </w:rPr>
        <w:t xml:space="preserve"> darbuotojams, išskyrus </w:t>
      </w:r>
      <w:r w:rsidR="00F6244B">
        <w:rPr>
          <w:noProof/>
          <w:lang w:eastAsia="lt-LT"/>
        </w:rPr>
        <w:t>direktorių</w:t>
      </w:r>
      <w:r w:rsidR="00F6244B" w:rsidRPr="00270FFF">
        <w:rPr>
          <w:noProof/>
          <w:lang w:eastAsia="lt-LT"/>
        </w:rPr>
        <w:t xml:space="preserve">, skiria </w:t>
      </w:r>
      <w:r w:rsidR="00F6244B">
        <w:rPr>
          <w:noProof/>
          <w:lang w:eastAsia="lt-LT"/>
        </w:rPr>
        <w:t>Muziejaus</w:t>
      </w:r>
      <w:r w:rsidR="00F6244B" w:rsidRPr="00270FFF">
        <w:rPr>
          <w:noProof/>
          <w:lang w:eastAsia="lt-LT"/>
        </w:rPr>
        <w:t xml:space="preserve"> darbuotoją </w:t>
      </w:r>
      <w:r w:rsidR="00F6244B" w:rsidRPr="00270FFF">
        <w:rPr>
          <w:noProof/>
        </w:rPr>
        <w:t>į pareigas priimantis asmuo</w:t>
      </w:r>
      <w:r w:rsidR="00F6244B" w:rsidRPr="00270FFF">
        <w:rPr>
          <w:noProof/>
          <w:lang w:eastAsia="lt-LT"/>
        </w:rPr>
        <w:t xml:space="preserve"> iš </w:t>
      </w:r>
      <w:r w:rsidR="00F6244B">
        <w:rPr>
          <w:noProof/>
          <w:lang w:eastAsia="lt-LT"/>
        </w:rPr>
        <w:t>Muziejui</w:t>
      </w:r>
      <w:r w:rsidR="00F6244B" w:rsidRPr="00270FFF">
        <w:rPr>
          <w:noProof/>
          <w:lang w:eastAsia="lt-LT"/>
        </w:rPr>
        <w:t xml:space="preserve"> skirtų lėšų. </w:t>
      </w:r>
      <w:r w:rsidR="00F6244B">
        <w:rPr>
          <w:noProof/>
          <w:lang w:eastAsia="lt-LT"/>
        </w:rPr>
        <w:t>Muziejaus</w:t>
      </w:r>
      <w:r w:rsidR="00F6244B" w:rsidRPr="00270FFF">
        <w:rPr>
          <w:noProof/>
          <w:lang w:eastAsia="lt-LT"/>
        </w:rPr>
        <w:t xml:space="preserve"> </w:t>
      </w:r>
      <w:r w:rsidR="00F6244B">
        <w:rPr>
          <w:noProof/>
          <w:lang w:eastAsia="lt-LT"/>
        </w:rPr>
        <w:t>direktoriui</w:t>
      </w:r>
      <w:r w:rsidR="00F6244B" w:rsidRPr="00270FFF">
        <w:rPr>
          <w:noProof/>
          <w:lang w:eastAsia="lt-LT"/>
        </w:rPr>
        <w:t xml:space="preserve"> materialinę pašalpą skiria jį </w:t>
      </w:r>
      <w:r w:rsidR="00F6244B" w:rsidRPr="00270FFF">
        <w:rPr>
          <w:noProof/>
        </w:rPr>
        <w:t>į pareigas priimantis asmuo</w:t>
      </w:r>
      <w:r w:rsidR="00F6244B" w:rsidRPr="00270FFF">
        <w:rPr>
          <w:noProof/>
          <w:lang w:eastAsia="lt-LT"/>
        </w:rPr>
        <w:t xml:space="preserve"> iš </w:t>
      </w:r>
      <w:r w:rsidR="00F6244B">
        <w:rPr>
          <w:noProof/>
          <w:lang w:eastAsia="lt-LT"/>
        </w:rPr>
        <w:t>Muziejaus</w:t>
      </w:r>
      <w:r w:rsidR="00F6244B" w:rsidRPr="00270FFF">
        <w:rPr>
          <w:noProof/>
          <w:lang w:eastAsia="lt-LT"/>
        </w:rPr>
        <w:t xml:space="preserve"> </w:t>
      </w:r>
      <w:r w:rsidR="00F6244B">
        <w:rPr>
          <w:noProof/>
          <w:lang w:eastAsia="lt-LT"/>
        </w:rPr>
        <w:t xml:space="preserve">direktoriaus </w:t>
      </w:r>
      <w:r w:rsidR="00F6244B" w:rsidRPr="00270FFF">
        <w:rPr>
          <w:noProof/>
          <w:lang w:eastAsia="lt-LT"/>
        </w:rPr>
        <w:t xml:space="preserve">vadovaujamai </w:t>
      </w:r>
      <w:r w:rsidR="00F6244B">
        <w:rPr>
          <w:noProof/>
          <w:lang w:eastAsia="lt-LT"/>
        </w:rPr>
        <w:t>Muziejui</w:t>
      </w:r>
      <w:r w:rsidR="00F6244B" w:rsidRPr="00270FFF">
        <w:rPr>
          <w:noProof/>
          <w:lang w:eastAsia="lt-LT"/>
        </w:rPr>
        <w:t xml:space="preserve"> skirtų lėšų.</w:t>
      </w:r>
    </w:p>
    <w:p w14:paraId="2CCD5A65" w14:textId="1302BBE6" w:rsidR="00F6244B" w:rsidRPr="00485735" w:rsidRDefault="004C3B51" w:rsidP="00F6244B">
      <w:pPr>
        <w:pStyle w:val="Betarp"/>
        <w:ind w:firstLine="567"/>
        <w:rPr>
          <w:color w:val="000000"/>
          <w:lang w:val="lt-LT"/>
        </w:rPr>
      </w:pPr>
      <w:r>
        <w:rPr>
          <w:lang w:val="es-DO"/>
        </w:rPr>
        <w:t>66</w:t>
      </w:r>
      <w:r w:rsidR="00F6244B" w:rsidRPr="003D4DB1">
        <w:rPr>
          <w:lang w:val="es-DO"/>
        </w:rPr>
        <w:t xml:space="preserve">. </w:t>
      </w:r>
      <w:r w:rsidR="00F6244B" w:rsidRPr="00485735">
        <w:rPr>
          <w:lang w:val="lt-LT"/>
        </w:rPr>
        <w:t>Pašalpa skiriama esant Darbuotojo motyvuotam prašymui. Prašyme turi būti aiškiai nur</w:t>
      </w:r>
      <w:r w:rsidR="00F6244B">
        <w:rPr>
          <w:lang w:val="lt-LT"/>
        </w:rPr>
        <w:t>odyta, kodėl reikalinga pašalpa</w:t>
      </w:r>
      <w:r w:rsidR="00F6244B" w:rsidRPr="00485735">
        <w:rPr>
          <w:lang w:val="lt-LT"/>
        </w:rPr>
        <w:t xml:space="preserve"> ir pridedami šias aplinkybes patvirtinantys dokumentai (sveikatos priežiūros įstaigos pažyma apie sveikatos būklę, vaistų įsigijimą arba būtinų mokamų medicinos paslaugų apmokėjimą patvirtinantys dokumentai, </w:t>
      </w:r>
      <w:r w:rsidR="00F6244B">
        <w:rPr>
          <w:lang w:val="lt-LT"/>
        </w:rPr>
        <w:t xml:space="preserve">darbuotojui </w:t>
      </w:r>
      <w:r w:rsidR="00F6244B" w:rsidRPr="00485735">
        <w:rPr>
          <w:lang w:val="lt-LT"/>
        </w:rPr>
        <w:t>artimo asmens medicininio mirties liudijimo kopija, pažyma apie stichinę nelaimę, turto netekimą ir pan.).</w:t>
      </w:r>
    </w:p>
    <w:p w14:paraId="5D118E16" w14:textId="77777777" w:rsidR="00F6244B" w:rsidRDefault="00F6244B" w:rsidP="00F6244B">
      <w:pPr>
        <w:shd w:val="clear" w:color="auto" w:fill="FFFFFF"/>
        <w:jc w:val="center"/>
        <w:rPr>
          <w:b/>
          <w:bCs/>
          <w:color w:val="000000"/>
          <w:lang w:eastAsia="lt-LT"/>
        </w:rPr>
      </w:pPr>
    </w:p>
    <w:p w14:paraId="0A25A2F9" w14:textId="77777777" w:rsidR="00F6244B" w:rsidRPr="003B49E4" w:rsidRDefault="00F6244B" w:rsidP="00B11000">
      <w:pPr>
        <w:spacing w:line="276" w:lineRule="auto"/>
        <w:jc w:val="both"/>
        <w:rPr>
          <w:color w:val="C00000"/>
          <w:szCs w:val="24"/>
        </w:rPr>
      </w:pPr>
    </w:p>
    <w:p w14:paraId="366123D6" w14:textId="77777777" w:rsidR="004F404F" w:rsidRPr="003B49E4" w:rsidRDefault="004F404F" w:rsidP="004F404F">
      <w:pPr>
        <w:spacing w:line="276" w:lineRule="auto"/>
        <w:jc w:val="both"/>
        <w:rPr>
          <w:color w:val="C00000"/>
          <w:szCs w:val="24"/>
        </w:rPr>
      </w:pPr>
      <w:r w:rsidRPr="003B49E4">
        <w:rPr>
          <w:color w:val="C00000"/>
          <w:szCs w:val="24"/>
        </w:rPr>
        <w:t xml:space="preserve"> </w:t>
      </w:r>
    </w:p>
    <w:p w14:paraId="5F7E5862" w14:textId="4DEC701B" w:rsidR="001570FC" w:rsidRPr="00010D91" w:rsidRDefault="001570FC" w:rsidP="001570FC">
      <w:pPr>
        <w:shd w:val="clear" w:color="auto" w:fill="FFFFFF"/>
        <w:jc w:val="center"/>
        <w:rPr>
          <w:color w:val="000000"/>
          <w:sz w:val="22"/>
          <w:szCs w:val="22"/>
          <w:lang w:eastAsia="lt-LT"/>
        </w:rPr>
      </w:pPr>
      <w:r>
        <w:rPr>
          <w:b/>
          <w:bCs/>
          <w:color w:val="000000"/>
          <w:lang w:eastAsia="lt-LT"/>
        </w:rPr>
        <w:t xml:space="preserve">XII </w:t>
      </w:r>
      <w:r w:rsidRPr="00010D91">
        <w:rPr>
          <w:b/>
          <w:bCs/>
          <w:color w:val="000000"/>
          <w:lang w:eastAsia="lt-LT"/>
        </w:rPr>
        <w:t>SKYRIUS</w:t>
      </w:r>
    </w:p>
    <w:p w14:paraId="0D118BA2" w14:textId="77777777" w:rsidR="001570FC" w:rsidRPr="00010D91" w:rsidRDefault="001570FC" w:rsidP="001570FC">
      <w:pPr>
        <w:shd w:val="clear" w:color="auto" w:fill="FFFFFF"/>
        <w:jc w:val="center"/>
        <w:rPr>
          <w:b/>
          <w:bCs/>
          <w:color w:val="000000"/>
          <w:lang w:eastAsia="lt-LT"/>
        </w:rPr>
      </w:pPr>
      <w:r w:rsidRPr="00010D91">
        <w:rPr>
          <w:b/>
          <w:bCs/>
          <w:color w:val="000000"/>
          <w:lang w:eastAsia="lt-LT"/>
        </w:rPr>
        <w:t>BAIGIAMOSIOS NUOSTATOS</w:t>
      </w:r>
    </w:p>
    <w:p w14:paraId="75268C22" w14:textId="77777777" w:rsidR="001570FC" w:rsidRPr="00010D91" w:rsidRDefault="001570FC" w:rsidP="001570FC">
      <w:pPr>
        <w:shd w:val="clear" w:color="auto" w:fill="FFFFFF"/>
        <w:jc w:val="center"/>
        <w:rPr>
          <w:color w:val="000000"/>
          <w:sz w:val="22"/>
          <w:szCs w:val="22"/>
          <w:lang w:eastAsia="lt-LT"/>
        </w:rPr>
      </w:pPr>
    </w:p>
    <w:p w14:paraId="62DADCBA" w14:textId="2411BEAE" w:rsidR="001570FC" w:rsidRPr="00755C61" w:rsidRDefault="004C3B51" w:rsidP="001570FC">
      <w:pPr>
        <w:shd w:val="clear" w:color="auto" w:fill="FFFFFF"/>
        <w:ind w:firstLine="567"/>
        <w:jc w:val="both"/>
      </w:pPr>
      <w:r>
        <w:rPr>
          <w:lang w:eastAsia="lt-LT"/>
        </w:rPr>
        <w:t>67</w:t>
      </w:r>
      <w:r w:rsidR="001570FC" w:rsidRPr="00755C61">
        <w:rPr>
          <w:lang w:eastAsia="lt-LT"/>
        </w:rPr>
        <w:t xml:space="preserve">. </w:t>
      </w:r>
      <w:r w:rsidR="001570FC" w:rsidRPr="00755C61">
        <w:t xml:space="preserve">Darbo apmokėjimo sistemos nuostatos negali būti taikomos taip, kad pablogėtų </w:t>
      </w:r>
      <w:r w:rsidR="001570FC">
        <w:t>Muziejaus</w:t>
      </w:r>
      <w:r w:rsidR="001570FC" w:rsidRPr="00755C61">
        <w:t xml:space="preserve"> darbuotojų pareiginės algos koeficientas.</w:t>
      </w:r>
    </w:p>
    <w:p w14:paraId="0152A676" w14:textId="3B220CF9" w:rsidR="001570FC" w:rsidRDefault="004C3B51" w:rsidP="001570FC">
      <w:pPr>
        <w:widowControl w:val="0"/>
        <w:ind w:firstLine="567"/>
        <w:jc w:val="both"/>
      </w:pPr>
      <w:r>
        <w:t>68</w:t>
      </w:r>
      <w:r w:rsidR="001570FC">
        <w:t xml:space="preserve">. </w:t>
      </w:r>
      <w:r w:rsidR="001570FC" w:rsidRPr="00755C61">
        <w:t xml:space="preserve">Prieš </w:t>
      </w:r>
      <w:r w:rsidR="001570FC">
        <w:t>Muziejaus direktoriui</w:t>
      </w:r>
      <w:r w:rsidR="001570FC" w:rsidRPr="00755C61">
        <w:t xml:space="preserve"> nustatant ar keičiant darbo apmokėjimo sistemą, Darbo kodekso nustatyta tvarka turi būti atliktos informavimo ir konsultavimo procedūros.</w:t>
      </w:r>
    </w:p>
    <w:p w14:paraId="5AC8BD01" w14:textId="63018F89" w:rsidR="001570FC" w:rsidRDefault="004C3B51" w:rsidP="001570FC">
      <w:pPr>
        <w:shd w:val="clear" w:color="auto" w:fill="FFFFFF"/>
        <w:ind w:firstLine="567"/>
        <w:jc w:val="both"/>
        <w:rPr>
          <w:lang w:eastAsia="lt-LT"/>
        </w:rPr>
      </w:pPr>
      <w:r>
        <w:rPr>
          <w:lang w:eastAsia="lt-LT"/>
        </w:rPr>
        <w:t>69</w:t>
      </w:r>
      <w:r w:rsidR="001570FC" w:rsidRPr="00755C61">
        <w:rPr>
          <w:lang w:eastAsia="lt-LT"/>
        </w:rPr>
        <w:t xml:space="preserve"> Šis aprašas gali būti keičiamas, papildomas, pripažįstamas netekusiu galios </w:t>
      </w:r>
      <w:r w:rsidR="001570FC">
        <w:rPr>
          <w:lang w:eastAsia="lt-LT"/>
        </w:rPr>
        <w:t>Muziejaus</w:t>
      </w:r>
      <w:r w:rsidR="001570FC" w:rsidRPr="00755C61">
        <w:rPr>
          <w:lang w:eastAsia="lt-LT"/>
        </w:rPr>
        <w:t xml:space="preserve"> direktoriaus įsakymu.</w:t>
      </w:r>
    </w:p>
    <w:p w14:paraId="6207BBC9" w14:textId="77777777" w:rsidR="001570FC" w:rsidRDefault="001570FC" w:rsidP="001570FC">
      <w:pPr>
        <w:shd w:val="clear" w:color="auto" w:fill="FFFFFF"/>
        <w:ind w:firstLine="567"/>
        <w:jc w:val="both"/>
        <w:rPr>
          <w:lang w:eastAsia="lt-LT"/>
        </w:rPr>
      </w:pPr>
    </w:p>
    <w:p w14:paraId="7FE89C72" w14:textId="77777777" w:rsidR="00BC4152" w:rsidRDefault="00BC4152" w:rsidP="001570FC">
      <w:pPr>
        <w:shd w:val="clear" w:color="auto" w:fill="FFFFFF"/>
        <w:ind w:firstLine="567"/>
        <w:jc w:val="both"/>
        <w:rPr>
          <w:lang w:eastAsia="lt-LT"/>
        </w:rPr>
      </w:pPr>
    </w:p>
    <w:p w14:paraId="767D98E8" w14:textId="77777777" w:rsidR="00BC4152" w:rsidRDefault="00BC4152" w:rsidP="001570FC">
      <w:pPr>
        <w:shd w:val="clear" w:color="auto" w:fill="FFFFFF"/>
        <w:ind w:firstLine="567"/>
        <w:jc w:val="both"/>
        <w:rPr>
          <w:lang w:eastAsia="lt-LT"/>
        </w:rPr>
      </w:pPr>
    </w:p>
    <w:p w14:paraId="3C12969F" w14:textId="26BCD655" w:rsidR="00BC4152" w:rsidRPr="00BC4152" w:rsidRDefault="00BC4152" w:rsidP="001570FC">
      <w:pPr>
        <w:shd w:val="clear" w:color="auto" w:fill="FFFFFF"/>
        <w:ind w:firstLine="567"/>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___________________________________________________</w:t>
      </w:r>
    </w:p>
    <w:p w14:paraId="14F2F84D" w14:textId="77777777" w:rsidR="004F404F" w:rsidRPr="003B49E4" w:rsidRDefault="004F404F" w:rsidP="004F404F">
      <w:pPr>
        <w:spacing w:line="276" w:lineRule="auto"/>
        <w:jc w:val="right"/>
        <w:rPr>
          <w:b/>
          <w:color w:val="C00000"/>
          <w:szCs w:val="24"/>
        </w:rPr>
      </w:pPr>
    </w:p>
    <w:p w14:paraId="482C5B38" w14:textId="77777777" w:rsidR="004F404F" w:rsidRPr="003B49E4" w:rsidRDefault="004F404F" w:rsidP="004F404F">
      <w:pPr>
        <w:spacing w:line="276" w:lineRule="auto"/>
        <w:jc w:val="right"/>
        <w:rPr>
          <w:b/>
          <w:color w:val="C00000"/>
          <w:szCs w:val="24"/>
        </w:rPr>
      </w:pPr>
    </w:p>
    <w:p w14:paraId="68B4447D" w14:textId="77777777" w:rsidR="004F404F" w:rsidRDefault="004F404F" w:rsidP="004F404F">
      <w:pPr>
        <w:spacing w:line="276" w:lineRule="auto"/>
        <w:jc w:val="right"/>
        <w:rPr>
          <w:b/>
          <w:color w:val="C00000"/>
          <w:szCs w:val="24"/>
        </w:rPr>
      </w:pPr>
    </w:p>
    <w:p w14:paraId="70168ED8" w14:textId="77777777" w:rsidR="00124463" w:rsidRDefault="00124463" w:rsidP="004F404F">
      <w:pPr>
        <w:spacing w:line="276" w:lineRule="auto"/>
        <w:jc w:val="right"/>
        <w:rPr>
          <w:b/>
          <w:color w:val="C00000"/>
          <w:szCs w:val="24"/>
        </w:rPr>
      </w:pPr>
    </w:p>
    <w:p w14:paraId="4F8ECE56" w14:textId="77777777" w:rsidR="00124463" w:rsidRDefault="00124463" w:rsidP="004F404F">
      <w:pPr>
        <w:spacing w:line="276" w:lineRule="auto"/>
        <w:jc w:val="right"/>
        <w:rPr>
          <w:b/>
          <w:color w:val="C00000"/>
          <w:szCs w:val="24"/>
        </w:rPr>
      </w:pPr>
    </w:p>
    <w:p w14:paraId="5DE0F076" w14:textId="77777777" w:rsidR="00124463" w:rsidRDefault="00124463" w:rsidP="004F404F">
      <w:pPr>
        <w:spacing w:line="276" w:lineRule="auto"/>
        <w:jc w:val="right"/>
        <w:rPr>
          <w:b/>
          <w:color w:val="C00000"/>
          <w:szCs w:val="24"/>
        </w:rPr>
      </w:pPr>
    </w:p>
    <w:p w14:paraId="571308B5" w14:textId="77777777" w:rsidR="00124463" w:rsidRDefault="00124463" w:rsidP="004F404F">
      <w:pPr>
        <w:spacing w:line="276" w:lineRule="auto"/>
        <w:jc w:val="right"/>
        <w:rPr>
          <w:b/>
          <w:color w:val="C00000"/>
          <w:szCs w:val="24"/>
        </w:rPr>
      </w:pPr>
    </w:p>
    <w:p w14:paraId="4961826F" w14:textId="77777777" w:rsidR="00124463" w:rsidRDefault="00124463" w:rsidP="004F404F">
      <w:pPr>
        <w:spacing w:line="276" w:lineRule="auto"/>
        <w:jc w:val="right"/>
        <w:rPr>
          <w:b/>
          <w:color w:val="C00000"/>
          <w:szCs w:val="24"/>
        </w:rPr>
      </w:pPr>
    </w:p>
    <w:p w14:paraId="7012FFE6" w14:textId="77777777" w:rsidR="00124463" w:rsidRDefault="00124463" w:rsidP="004F404F">
      <w:pPr>
        <w:spacing w:line="276" w:lineRule="auto"/>
        <w:jc w:val="right"/>
        <w:rPr>
          <w:b/>
          <w:color w:val="C00000"/>
          <w:szCs w:val="24"/>
        </w:rPr>
      </w:pPr>
    </w:p>
    <w:p w14:paraId="4A9614F3" w14:textId="77777777" w:rsidR="00124463" w:rsidRDefault="00124463" w:rsidP="004F404F">
      <w:pPr>
        <w:spacing w:line="276" w:lineRule="auto"/>
        <w:jc w:val="right"/>
        <w:rPr>
          <w:b/>
          <w:color w:val="C00000"/>
          <w:szCs w:val="24"/>
        </w:rPr>
      </w:pPr>
    </w:p>
    <w:p w14:paraId="1391E51E" w14:textId="77777777" w:rsidR="00124463" w:rsidRDefault="00124463" w:rsidP="004F404F">
      <w:pPr>
        <w:spacing w:line="276" w:lineRule="auto"/>
        <w:jc w:val="right"/>
        <w:rPr>
          <w:b/>
          <w:color w:val="C00000"/>
          <w:szCs w:val="24"/>
        </w:rPr>
      </w:pPr>
    </w:p>
    <w:p w14:paraId="6EBFD063" w14:textId="77777777" w:rsidR="00124463" w:rsidRDefault="00124463" w:rsidP="004F404F">
      <w:pPr>
        <w:spacing w:line="276" w:lineRule="auto"/>
        <w:jc w:val="right"/>
        <w:rPr>
          <w:b/>
          <w:color w:val="C00000"/>
          <w:szCs w:val="24"/>
        </w:rPr>
      </w:pPr>
    </w:p>
    <w:p w14:paraId="53D6F721" w14:textId="77777777" w:rsidR="00124463" w:rsidRDefault="00124463" w:rsidP="004F404F">
      <w:pPr>
        <w:spacing w:line="276" w:lineRule="auto"/>
        <w:jc w:val="right"/>
        <w:rPr>
          <w:b/>
          <w:color w:val="C00000"/>
          <w:szCs w:val="24"/>
        </w:rPr>
      </w:pPr>
    </w:p>
    <w:p w14:paraId="68FEC11F" w14:textId="77777777" w:rsidR="00124463" w:rsidRDefault="00124463" w:rsidP="004F404F">
      <w:pPr>
        <w:spacing w:line="276" w:lineRule="auto"/>
        <w:jc w:val="right"/>
        <w:rPr>
          <w:b/>
          <w:color w:val="C00000"/>
          <w:szCs w:val="24"/>
        </w:rPr>
      </w:pPr>
    </w:p>
    <w:p w14:paraId="0F5D8560" w14:textId="77777777" w:rsidR="00124463" w:rsidRDefault="00124463" w:rsidP="004F404F">
      <w:pPr>
        <w:spacing w:line="276" w:lineRule="auto"/>
        <w:jc w:val="right"/>
        <w:rPr>
          <w:b/>
          <w:color w:val="C00000"/>
          <w:szCs w:val="24"/>
        </w:rPr>
      </w:pPr>
    </w:p>
    <w:p w14:paraId="5171A6BE" w14:textId="77777777" w:rsidR="00124463" w:rsidRDefault="00124463" w:rsidP="004F404F">
      <w:pPr>
        <w:spacing w:line="276" w:lineRule="auto"/>
        <w:jc w:val="right"/>
        <w:rPr>
          <w:b/>
          <w:color w:val="C00000"/>
          <w:szCs w:val="24"/>
        </w:rPr>
      </w:pPr>
    </w:p>
    <w:p w14:paraId="5222AD8E" w14:textId="77777777" w:rsidR="00124463" w:rsidRDefault="00124463" w:rsidP="004F404F">
      <w:pPr>
        <w:spacing w:line="276" w:lineRule="auto"/>
        <w:jc w:val="right"/>
        <w:rPr>
          <w:b/>
          <w:color w:val="C00000"/>
          <w:szCs w:val="24"/>
        </w:rPr>
      </w:pPr>
    </w:p>
    <w:p w14:paraId="33BD5DDA" w14:textId="77777777" w:rsidR="00124463" w:rsidRDefault="00124463" w:rsidP="004F404F">
      <w:pPr>
        <w:spacing w:line="276" w:lineRule="auto"/>
        <w:jc w:val="right"/>
        <w:rPr>
          <w:b/>
          <w:color w:val="C00000"/>
          <w:szCs w:val="24"/>
        </w:rPr>
      </w:pPr>
    </w:p>
    <w:p w14:paraId="0DE8B2B8" w14:textId="77777777" w:rsidR="00124463" w:rsidRDefault="00124463" w:rsidP="004F404F">
      <w:pPr>
        <w:spacing w:line="276" w:lineRule="auto"/>
        <w:jc w:val="right"/>
        <w:rPr>
          <w:b/>
          <w:color w:val="C00000"/>
          <w:szCs w:val="24"/>
        </w:rPr>
      </w:pPr>
    </w:p>
    <w:p w14:paraId="79395714" w14:textId="77777777" w:rsidR="00124463" w:rsidRDefault="00124463" w:rsidP="004F404F">
      <w:pPr>
        <w:spacing w:line="276" w:lineRule="auto"/>
        <w:jc w:val="right"/>
        <w:rPr>
          <w:b/>
          <w:color w:val="C00000"/>
          <w:szCs w:val="24"/>
        </w:rPr>
      </w:pPr>
    </w:p>
    <w:p w14:paraId="3DC08B7B" w14:textId="77777777" w:rsidR="00124463" w:rsidRDefault="00124463" w:rsidP="004F404F">
      <w:pPr>
        <w:spacing w:line="276" w:lineRule="auto"/>
        <w:jc w:val="right"/>
        <w:rPr>
          <w:b/>
          <w:color w:val="C00000"/>
          <w:szCs w:val="24"/>
        </w:rPr>
      </w:pPr>
    </w:p>
    <w:p w14:paraId="6F67EEF7" w14:textId="77777777" w:rsidR="00124463" w:rsidRDefault="00124463" w:rsidP="004F404F">
      <w:pPr>
        <w:spacing w:line="276" w:lineRule="auto"/>
        <w:jc w:val="right"/>
        <w:rPr>
          <w:b/>
          <w:color w:val="C00000"/>
          <w:szCs w:val="24"/>
        </w:rPr>
      </w:pPr>
    </w:p>
    <w:p w14:paraId="2BBF12C9" w14:textId="77777777" w:rsidR="00124463" w:rsidRDefault="00124463" w:rsidP="004F404F">
      <w:pPr>
        <w:spacing w:line="276" w:lineRule="auto"/>
        <w:jc w:val="right"/>
        <w:rPr>
          <w:b/>
          <w:color w:val="C00000"/>
          <w:szCs w:val="24"/>
        </w:rPr>
      </w:pPr>
    </w:p>
    <w:p w14:paraId="2FEC45FD" w14:textId="77777777" w:rsidR="00124463" w:rsidRDefault="00124463" w:rsidP="004F404F">
      <w:pPr>
        <w:spacing w:line="276" w:lineRule="auto"/>
        <w:jc w:val="right"/>
        <w:rPr>
          <w:b/>
          <w:color w:val="C00000"/>
          <w:szCs w:val="24"/>
        </w:rPr>
      </w:pPr>
    </w:p>
    <w:p w14:paraId="5EB8E289" w14:textId="77777777" w:rsidR="004C3029" w:rsidRDefault="004C3029" w:rsidP="004F404F">
      <w:pPr>
        <w:spacing w:line="276" w:lineRule="auto"/>
        <w:jc w:val="right"/>
        <w:rPr>
          <w:b/>
          <w:color w:val="C00000"/>
          <w:szCs w:val="24"/>
        </w:rPr>
      </w:pPr>
    </w:p>
    <w:p w14:paraId="69E11C7C" w14:textId="77777777" w:rsidR="004C3029" w:rsidRDefault="004C3029" w:rsidP="004F404F">
      <w:pPr>
        <w:spacing w:line="276" w:lineRule="auto"/>
        <w:jc w:val="right"/>
        <w:rPr>
          <w:b/>
          <w:color w:val="C00000"/>
          <w:szCs w:val="24"/>
        </w:rPr>
      </w:pPr>
    </w:p>
    <w:p w14:paraId="5980AF4E" w14:textId="77777777" w:rsidR="004C3029" w:rsidRDefault="004C3029" w:rsidP="004F404F">
      <w:pPr>
        <w:spacing w:line="276" w:lineRule="auto"/>
        <w:jc w:val="right"/>
        <w:rPr>
          <w:b/>
          <w:color w:val="C00000"/>
          <w:szCs w:val="24"/>
        </w:rPr>
      </w:pPr>
    </w:p>
    <w:p w14:paraId="71D280B4" w14:textId="77777777" w:rsidR="004C3029" w:rsidRDefault="004C3029" w:rsidP="004F404F">
      <w:pPr>
        <w:spacing w:line="276" w:lineRule="auto"/>
        <w:jc w:val="right"/>
        <w:rPr>
          <w:b/>
          <w:color w:val="C00000"/>
          <w:szCs w:val="24"/>
        </w:rPr>
      </w:pPr>
    </w:p>
    <w:p w14:paraId="2D34DBAD" w14:textId="77777777" w:rsidR="004C3029" w:rsidRDefault="004C3029" w:rsidP="004F404F">
      <w:pPr>
        <w:spacing w:line="276" w:lineRule="auto"/>
        <w:jc w:val="right"/>
        <w:rPr>
          <w:b/>
          <w:color w:val="C00000"/>
          <w:szCs w:val="24"/>
        </w:rPr>
      </w:pPr>
    </w:p>
    <w:p w14:paraId="20438FF8" w14:textId="77777777" w:rsidR="004C3029" w:rsidRDefault="004C3029" w:rsidP="004F404F">
      <w:pPr>
        <w:spacing w:line="276" w:lineRule="auto"/>
        <w:jc w:val="right"/>
        <w:rPr>
          <w:b/>
          <w:color w:val="C00000"/>
          <w:szCs w:val="24"/>
        </w:rPr>
      </w:pPr>
    </w:p>
    <w:p w14:paraId="4BD14A02" w14:textId="77777777" w:rsidR="004C3029" w:rsidRDefault="004C3029" w:rsidP="004F404F">
      <w:pPr>
        <w:spacing w:line="276" w:lineRule="auto"/>
        <w:jc w:val="right"/>
        <w:rPr>
          <w:b/>
          <w:color w:val="C00000"/>
          <w:szCs w:val="24"/>
        </w:rPr>
      </w:pPr>
    </w:p>
    <w:p w14:paraId="7F909828" w14:textId="77777777" w:rsidR="004F404F" w:rsidRPr="00124463" w:rsidRDefault="004F404F" w:rsidP="004F404F">
      <w:pPr>
        <w:spacing w:line="276" w:lineRule="auto"/>
        <w:jc w:val="right"/>
        <w:rPr>
          <w:bCs/>
          <w:sz w:val="20"/>
          <w:shd w:val="clear" w:color="auto" w:fill="FFFFFF"/>
        </w:rPr>
      </w:pPr>
      <w:r w:rsidRPr="00124463">
        <w:rPr>
          <w:bCs/>
          <w:sz w:val="20"/>
        </w:rPr>
        <w:lastRenderedPageBreak/>
        <w:t>Biudžetinės įstaigos</w:t>
      </w:r>
      <w:r w:rsidRPr="00124463">
        <w:rPr>
          <w:bCs/>
          <w:sz w:val="20"/>
          <w:shd w:val="clear" w:color="auto" w:fill="FFFFFF"/>
        </w:rPr>
        <w:t xml:space="preserve"> </w:t>
      </w:r>
    </w:p>
    <w:p w14:paraId="692A2CD7" w14:textId="568A62CA" w:rsidR="004F404F" w:rsidRPr="00124463" w:rsidRDefault="004F404F" w:rsidP="004F404F">
      <w:pPr>
        <w:spacing w:line="276" w:lineRule="auto"/>
        <w:jc w:val="right"/>
        <w:rPr>
          <w:sz w:val="20"/>
          <w:shd w:val="clear" w:color="auto" w:fill="FFFFFF"/>
        </w:rPr>
      </w:pPr>
      <w:r w:rsidRPr="00124463">
        <w:rPr>
          <w:sz w:val="20"/>
          <w:shd w:val="clear" w:color="auto" w:fill="FFFFFF"/>
        </w:rPr>
        <w:t>Pagėgių savivaldybės M</w:t>
      </w:r>
      <w:r w:rsidR="00124463" w:rsidRPr="00124463">
        <w:rPr>
          <w:sz w:val="20"/>
          <w:shd w:val="clear" w:color="auto" w:fill="FFFFFF"/>
        </w:rPr>
        <w:t>artyno</w:t>
      </w:r>
      <w:r w:rsidRPr="00124463">
        <w:rPr>
          <w:sz w:val="20"/>
          <w:shd w:val="clear" w:color="auto" w:fill="FFFFFF"/>
        </w:rPr>
        <w:t xml:space="preserve"> Jankaus </w:t>
      </w:r>
    </w:p>
    <w:p w14:paraId="05F777D4" w14:textId="3E83FC9B" w:rsidR="00124463" w:rsidRDefault="00124463" w:rsidP="00124463">
      <w:pPr>
        <w:spacing w:line="276" w:lineRule="auto"/>
        <w:jc w:val="center"/>
        <w:rPr>
          <w:sz w:val="20"/>
        </w:rPr>
      </w:pPr>
      <w:r>
        <w:rPr>
          <w:sz w:val="20"/>
          <w:shd w:val="clear" w:color="auto" w:fill="FFFFFF"/>
        </w:rPr>
        <w:t xml:space="preserve">                                                                                                                              </w:t>
      </w:r>
      <w:r w:rsidR="004F404F" w:rsidRPr="00124463">
        <w:rPr>
          <w:sz w:val="20"/>
          <w:shd w:val="clear" w:color="auto" w:fill="FFFFFF"/>
        </w:rPr>
        <w:t xml:space="preserve">muziejaus  </w:t>
      </w:r>
      <w:r w:rsidR="004F404F" w:rsidRPr="00124463">
        <w:rPr>
          <w:sz w:val="20"/>
        </w:rPr>
        <w:t xml:space="preserve">darbuotojų darbo apmokėjimo </w:t>
      </w:r>
    </w:p>
    <w:p w14:paraId="385A98CA" w14:textId="4F62377C" w:rsidR="004F404F" w:rsidRDefault="004F404F" w:rsidP="004F404F">
      <w:pPr>
        <w:spacing w:line="276" w:lineRule="auto"/>
        <w:ind w:left="5940"/>
        <w:jc w:val="right"/>
        <w:rPr>
          <w:sz w:val="20"/>
        </w:rPr>
      </w:pPr>
      <w:r w:rsidRPr="00124463">
        <w:rPr>
          <w:sz w:val="20"/>
        </w:rPr>
        <w:t>sistemos 1 priedas</w:t>
      </w:r>
    </w:p>
    <w:p w14:paraId="6AD43749" w14:textId="77777777" w:rsidR="00124463" w:rsidRDefault="00124463" w:rsidP="004F404F">
      <w:pPr>
        <w:spacing w:line="276" w:lineRule="auto"/>
        <w:ind w:left="5940"/>
        <w:jc w:val="right"/>
        <w:rPr>
          <w:sz w:val="20"/>
        </w:rPr>
      </w:pPr>
    </w:p>
    <w:p w14:paraId="11B5C395" w14:textId="77777777" w:rsidR="00124463" w:rsidRDefault="00124463" w:rsidP="004F404F">
      <w:pPr>
        <w:spacing w:line="276" w:lineRule="auto"/>
        <w:ind w:left="5940"/>
        <w:jc w:val="right"/>
        <w:rPr>
          <w:sz w:val="20"/>
        </w:rPr>
      </w:pPr>
    </w:p>
    <w:p w14:paraId="4077C7C4" w14:textId="77777777" w:rsidR="00124463" w:rsidRDefault="00124463" w:rsidP="004F404F">
      <w:pPr>
        <w:spacing w:line="276" w:lineRule="auto"/>
        <w:ind w:left="5940"/>
        <w:jc w:val="right"/>
        <w:rPr>
          <w:sz w:val="20"/>
        </w:rPr>
      </w:pPr>
    </w:p>
    <w:p w14:paraId="263E5BB2" w14:textId="77777777" w:rsidR="004C3029" w:rsidRDefault="004C3029" w:rsidP="004F404F">
      <w:pPr>
        <w:spacing w:line="276" w:lineRule="auto"/>
        <w:ind w:left="5940"/>
        <w:jc w:val="right"/>
        <w:rPr>
          <w:sz w:val="20"/>
        </w:rPr>
      </w:pPr>
    </w:p>
    <w:p w14:paraId="4B3C6AC5" w14:textId="77777777" w:rsidR="004C3029" w:rsidRPr="00124463" w:rsidRDefault="004C3029" w:rsidP="004F404F">
      <w:pPr>
        <w:spacing w:line="276" w:lineRule="auto"/>
        <w:ind w:left="5940"/>
        <w:jc w:val="right"/>
        <w:rPr>
          <w:sz w:val="20"/>
        </w:rPr>
      </w:pPr>
    </w:p>
    <w:p w14:paraId="06A43C67" w14:textId="77777777" w:rsidR="004F404F" w:rsidRPr="00124463" w:rsidRDefault="004F404F" w:rsidP="004F404F">
      <w:pPr>
        <w:spacing w:line="276" w:lineRule="auto"/>
        <w:jc w:val="right"/>
        <w:rPr>
          <w:szCs w:val="24"/>
        </w:rPr>
      </w:pPr>
    </w:p>
    <w:p w14:paraId="65ADE5AD" w14:textId="26C2CDE3" w:rsidR="004F404F" w:rsidRPr="00124463" w:rsidRDefault="003C0143" w:rsidP="004F404F">
      <w:pPr>
        <w:spacing w:line="276" w:lineRule="auto"/>
        <w:jc w:val="center"/>
        <w:rPr>
          <w:b/>
          <w:bCs/>
          <w:szCs w:val="24"/>
        </w:rPr>
      </w:pPr>
      <w:r w:rsidRPr="00124463">
        <w:rPr>
          <w:b/>
          <w:bCs/>
          <w:szCs w:val="24"/>
        </w:rPr>
        <w:t xml:space="preserve">PAREIGYBIŲ LYGIŲ STRUKTŪRA </w:t>
      </w:r>
    </w:p>
    <w:p w14:paraId="424A4522" w14:textId="77777777" w:rsidR="004F404F" w:rsidRPr="00124463" w:rsidRDefault="004F404F" w:rsidP="004F404F">
      <w:pPr>
        <w:spacing w:line="276" w:lineRule="auto"/>
        <w:ind w:right="-259"/>
        <w:jc w:val="center"/>
        <w:rPr>
          <w:b/>
          <w:szCs w:val="24"/>
        </w:rPr>
      </w:pPr>
      <w:r w:rsidRPr="00124463">
        <w:rPr>
          <w:b/>
          <w:szCs w:val="24"/>
        </w:rPr>
        <w:t>PAREIGINĖS ALGOS PASTOVIOSIOS DALIES KOEFICIENTAI</w:t>
      </w:r>
    </w:p>
    <w:p w14:paraId="1F516BB2" w14:textId="77777777" w:rsidR="003C0143" w:rsidRDefault="003C0143" w:rsidP="004F404F">
      <w:pPr>
        <w:spacing w:line="276" w:lineRule="auto"/>
        <w:ind w:right="-259"/>
        <w:jc w:val="center"/>
        <w:rPr>
          <w:b/>
          <w:color w:val="C00000"/>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5926"/>
        <w:gridCol w:w="851"/>
        <w:gridCol w:w="2728"/>
      </w:tblGrid>
      <w:tr w:rsidR="003C0143" w:rsidRPr="0050076B" w14:paraId="24F4A1E8" w14:textId="77777777" w:rsidTr="00664986">
        <w:trPr>
          <w:trHeight w:val="375"/>
        </w:trPr>
        <w:tc>
          <w:tcPr>
            <w:tcW w:w="10065" w:type="dxa"/>
            <w:gridSpan w:val="4"/>
            <w:noWrap/>
            <w:vAlign w:val="center"/>
            <w:hideMark/>
          </w:tcPr>
          <w:p w14:paraId="348672F3" w14:textId="77777777" w:rsidR="003C0143" w:rsidRPr="0050076B" w:rsidRDefault="003C0143" w:rsidP="00664986">
            <w:pPr>
              <w:jc w:val="center"/>
              <w:rPr>
                <w:b/>
                <w:bCs/>
                <w:noProof/>
                <w:color w:val="000000"/>
                <w:lang w:eastAsia="lt-LT"/>
              </w:rPr>
            </w:pPr>
            <w:r w:rsidRPr="0050076B">
              <w:rPr>
                <w:b/>
                <w:bCs/>
                <w:noProof/>
                <w:color w:val="000000"/>
                <w:lang w:eastAsia="lt-LT"/>
              </w:rPr>
              <w:t xml:space="preserve">1 </w:t>
            </w:r>
            <w:r>
              <w:rPr>
                <w:b/>
                <w:bCs/>
                <w:noProof/>
                <w:color w:val="000000"/>
                <w:lang w:eastAsia="lt-LT"/>
              </w:rPr>
              <w:t>lygis</w:t>
            </w:r>
            <w:r w:rsidRPr="0050076B">
              <w:rPr>
                <w:b/>
                <w:bCs/>
                <w:noProof/>
                <w:color w:val="000000"/>
                <w:lang w:eastAsia="lt-LT"/>
              </w:rPr>
              <w:t xml:space="preserve"> </w:t>
            </w:r>
          </w:p>
        </w:tc>
      </w:tr>
      <w:tr w:rsidR="003C0143" w:rsidRPr="003B746E" w14:paraId="14901000" w14:textId="77777777" w:rsidTr="00664986">
        <w:trPr>
          <w:trHeight w:val="456"/>
        </w:trPr>
        <w:tc>
          <w:tcPr>
            <w:tcW w:w="560" w:type="dxa"/>
            <w:noWrap/>
            <w:vAlign w:val="center"/>
            <w:hideMark/>
          </w:tcPr>
          <w:p w14:paraId="57F3FBA6"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1</w:t>
            </w:r>
          </w:p>
        </w:tc>
        <w:tc>
          <w:tcPr>
            <w:tcW w:w="5926" w:type="dxa"/>
            <w:shd w:val="clear" w:color="000000" w:fill="FFFFFF"/>
            <w:vAlign w:val="center"/>
            <w:hideMark/>
          </w:tcPr>
          <w:p w14:paraId="4609FC40" w14:textId="77777777" w:rsidR="003C0143" w:rsidRPr="003B746E" w:rsidRDefault="003C0143" w:rsidP="00664986">
            <w:pPr>
              <w:jc w:val="center"/>
              <w:rPr>
                <w:noProof/>
                <w:color w:val="000000"/>
                <w:szCs w:val="24"/>
                <w:lang w:eastAsia="lt-LT"/>
              </w:rPr>
            </w:pPr>
            <w:r w:rsidRPr="003B746E">
              <w:rPr>
                <w:noProof/>
                <w:color w:val="000000"/>
                <w:szCs w:val="24"/>
                <w:lang w:eastAsia="lt-LT"/>
              </w:rPr>
              <w:t>Direktorius</w:t>
            </w:r>
          </w:p>
        </w:tc>
        <w:tc>
          <w:tcPr>
            <w:tcW w:w="851" w:type="dxa"/>
            <w:shd w:val="clear" w:color="000000" w:fill="FFFFFF"/>
            <w:vAlign w:val="center"/>
            <w:hideMark/>
          </w:tcPr>
          <w:p w14:paraId="081F0124"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A1</w:t>
            </w:r>
          </w:p>
        </w:tc>
        <w:tc>
          <w:tcPr>
            <w:tcW w:w="2728" w:type="dxa"/>
            <w:shd w:val="clear" w:color="000000" w:fill="FFFFFF"/>
            <w:vAlign w:val="center"/>
            <w:hideMark/>
          </w:tcPr>
          <w:p w14:paraId="287B660C" w14:textId="77777777" w:rsidR="003C0143" w:rsidRPr="003B746E" w:rsidRDefault="003C0143" w:rsidP="00664986">
            <w:pPr>
              <w:jc w:val="center"/>
              <w:rPr>
                <w:bCs/>
                <w:noProof/>
                <w:color w:val="000000"/>
                <w:szCs w:val="24"/>
                <w:lang w:eastAsia="lt-LT"/>
              </w:rPr>
            </w:pPr>
            <w:r w:rsidRPr="003B746E">
              <w:rPr>
                <w:bCs/>
                <w:noProof/>
                <w:color w:val="000000"/>
                <w:szCs w:val="24"/>
                <w:lang w:eastAsia="lt-LT"/>
              </w:rPr>
              <w:t>Koeficientas</w:t>
            </w:r>
          </w:p>
          <w:p w14:paraId="21069508" w14:textId="55517E6D" w:rsidR="003C0143" w:rsidRPr="003B746E" w:rsidRDefault="003C0143" w:rsidP="00664986">
            <w:pPr>
              <w:jc w:val="center"/>
              <w:rPr>
                <w:b/>
                <w:bCs/>
                <w:noProof/>
                <w:color w:val="FF0000"/>
                <w:szCs w:val="24"/>
                <w:lang w:eastAsia="lt-LT"/>
              </w:rPr>
            </w:pPr>
            <w:r w:rsidRPr="003B746E">
              <w:rPr>
                <w:bCs/>
                <w:noProof/>
                <w:color w:val="000000"/>
                <w:szCs w:val="24"/>
                <w:lang w:eastAsia="lt-LT"/>
              </w:rPr>
              <w:t xml:space="preserve"> (1,29 – 3,98)</w:t>
            </w:r>
            <w:r w:rsidRPr="003B746E">
              <w:rPr>
                <w:bCs/>
                <w:noProof/>
                <w:color w:val="000000"/>
                <w:szCs w:val="24"/>
              </w:rPr>
              <w:t xml:space="preserve"> * nustato </w:t>
            </w:r>
            <w:r w:rsidR="003C09A8" w:rsidRPr="003B746E">
              <w:rPr>
                <w:bCs/>
                <w:noProof/>
                <w:color w:val="000000"/>
                <w:szCs w:val="24"/>
              </w:rPr>
              <w:t xml:space="preserve">Pagėgių </w:t>
            </w:r>
            <w:r w:rsidRPr="003B746E">
              <w:rPr>
                <w:bCs/>
                <w:noProof/>
                <w:color w:val="000000"/>
                <w:szCs w:val="24"/>
              </w:rPr>
              <w:t>savivaldybės meras</w:t>
            </w:r>
          </w:p>
        </w:tc>
      </w:tr>
      <w:tr w:rsidR="003C0143" w:rsidRPr="003B746E" w14:paraId="461D443F" w14:textId="77777777" w:rsidTr="00664986">
        <w:trPr>
          <w:trHeight w:val="220"/>
        </w:trPr>
        <w:tc>
          <w:tcPr>
            <w:tcW w:w="10065" w:type="dxa"/>
            <w:gridSpan w:val="4"/>
            <w:noWrap/>
            <w:vAlign w:val="center"/>
            <w:hideMark/>
          </w:tcPr>
          <w:p w14:paraId="75C29D66"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2 lygis</w:t>
            </w:r>
          </w:p>
        </w:tc>
      </w:tr>
      <w:tr w:rsidR="003C0143" w:rsidRPr="003B746E" w14:paraId="4A3FF44A" w14:textId="77777777" w:rsidTr="00664986">
        <w:trPr>
          <w:trHeight w:val="300"/>
        </w:trPr>
        <w:tc>
          <w:tcPr>
            <w:tcW w:w="560" w:type="dxa"/>
            <w:noWrap/>
            <w:vAlign w:val="center"/>
            <w:hideMark/>
          </w:tcPr>
          <w:p w14:paraId="6BCFF7D4"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1.</w:t>
            </w:r>
          </w:p>
        </w:tc>
        <w:tc>
          <w:tcPr>
            <w:tcW w:w="5926" w:type="dxa"/>
            <w:shd w:val="clear" w:color="000000" w:fill="FFFFFF"/>
            <w:vAlign w:val="center"/>
            <w:hideMark/>
          </w:tcPr>
          <w:p w14:paraId="24638324" w14:textId="77777777" w:rsidR="003C0143" w:rsidRPr="003B746E" w:rsidRDefault="003C0143" w:rsidP="00664986">
            <w:pPr>
              <w:rPr>
                <w:noProof/>
                <w:color w:val="000000"/>
                <w:szCs w:val="24"/>
                <w:lang w:eastAsia="lt-LT"/>
              </w:rPr>
            </w:pPr>
            <w:r w:rsidRPr="003B746E">
              <w:rPr>
                <w:noProof/>
                <w:color w:val="000000"/>
                <w:szCs w:val="24"/>
                <w:lang w:eastAsia="lt-LT"/>
              </w:rPr>
              <w:t>Direktoriaus pavaduotojas-vyriausias muziejaus rinkinių kuratorius</w:t>
            </w:r>
          </w:p>
        </w:tc>
        <w:tc>
          <w:tcPr>
            <w:tcW w:w="851" w:type="dxa"/>
            <w:shd w:val="clear" w:color="000000" w:fill="FFFFFF"/>
            <w:vAlign w:val="center"/>
            <w:hideMark/>
          </w:tcPr>
          <w:p w14:paraId="18AAD120"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A2</w:t>
            </w:r>
          </w:p>
        </w:tc>
        <w:tc>
          <w:tcPr>
            <w:tcW w:w="2728" w:type="dxa"/>
            <w:shd w:val="clear" w:color="000000" w:fill="FFFFFF"/>
            <w:vAlign w:val="center"/>
          </w:tcPr>
          <w:p w14:paraId="6C257251" w14:textId="77777777" w:rsidR="003C0143" w:rsidRPr="003B746E" w:rsidRDefault="003C0143" w:rsidP="00664986">
            <w:pPr>
              <w:jc w:val="center"/>
              <w:rPr>
                <w:bCs/>
                <w:noProof/>
                <w:color w:val="000000"/>
                <w:szCs w:val="24"/>
                <w:lang w:eastAsia="lt-LT"/>
              </w:rPr>
            </w:pPr>
            <w:r w:rsidRPr="003B746E">
              <w:rPr>
                <w:bCs/>
                <w:noProof/>
                <w:color w:val="000000"/>
                <w:szCs w:val="24"/>
                <w:lang w:eastAsia="lt-LT"/>
              </w:rPr>
              <w:t>Koeficientas</w:t>
            </w:r>
          </w:p>
          <w:p w14:paraId="739F8861" w14:textId="5ABC8BC8" w:rsidR="003C0143" w:rsidRPr="003B746E" w:rsidRDefault="003C0143" w:rsidP="00664986">
            <w:pPr>
              <w:jc w:val="center"/>
              <w:rPr>
                <w:b/>
                <w:bCs/>
                <w:noProof/>
                <w:color w:val="FF0000"/>
                <w:szCs w:val="24"/>
                <w:highlight w:val="yellow"/>
                <w:lang w:eastAsia="lt-LT"/>
              </w:rPr>
            </w:pPr>
            <w:r w:rsidRPr="003B746E">
              <w:rPr>
                <w:b/>
                <w:bCs/>
                <w:noProof/>
                <w:color w:val="000000"/>
                <w:szCs w:val="24"/>
                <w:lang w:eastAsia="lt-LT"/>
              </w:rPr>
              <w:t>(0,94 –  1,1 )</w:t>
            </w:r>
          </w:p>
        </w:tc>
      </w:tr>
      <w:tr w:rsidR="003C0143" w:rsidRPr="003B746E" w14:paraId="0E0F2351" w14:textId="77777777" w:rsidTr="00664986">
        <w:trPr>
          <w:trHeight w:val="313"/>
        </w:trPr>
        <w:tc>
          <w:tcPr>
            <w:tcW w:w="10065" w:type="dxa"/>
            <w:gridSpan w:val="4"/>
            <w:noWrap/>
            <w:vAlign w:val="center"/>
            <w:hideMark/>
          </w:tcPr>
          <w:p w14:paraId="128B88E3"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 xml:space="preserve">3 lygis  </w:t>
            </w:r>
          </w:p>
        </w:tc>
      </w:tr>
      <w:tr w:rsidR="003C0143" w:rsidRPr="003B746E" w14:paraId="45F91F7F" w14:textId="77777777" w:rsidTr="00664986">
        <w:trPr>
          <w:trHeight w:val="318"/>
        </w:trPr>
        <w:tc>
          <w:tcPr>
            <w:tcW w:w="560" w:type="dxa"/>
            <w:noWrap/>
            <w:vAlign w:val="center"/>
            <w:hideMark/>
          </w:tcPr>
          <w:p w14:paraId="7FD88FBA" w14:textId="71CAC5D5" w:rsidR="003C0143" w:rsidRPr="003B746E" w:rsidRDefault="003C09A8" w:rsidP="00664986">
            <w:pPr>
              <w:jc w:val="center"/>
              <w:rPr>
                <w:b/>
                <w:bCs/>
                <w:noProof/>
                <w:color w:val="000000"/>
                <w:szCs w:val="24"/>
                <w:lang w:eastAsia="lt-LT"/>
              </w:rPr>
            </w:pPr>
            <w:r w:rsidRPr="003B746E">
              <w:rPr>
                <w:b/>
                <w:bCs/>
                <w:noProof/>
                <w:color w:val="000000"/>
                <w:szCs w:val="24"/>
                <w:lang w:eastAsia="lt-LT"/>
              </w:rPr>
              <w:t>1</w:t>
            </w:r>
            <w:r w:rsidR="003C0143" w:rsidRPr="003B746E">
              <w:rPr>
                <w:b/>
                <w:bCs/>
                <w:noProof/>
                <w:color w:val="000000"/>
                <w:szCs w:val="24"/>
                <w:lang w:eastAsia="lt-LT"/>
              </w:rPr>
              <w:t>.</w:t>
            </w:r>
          </w:p>
        </w:tc>
        <w:tc>
          <w:tcPr>
            <w:tcW w:w="5926" w:type="dxa"/>
            <w:shd w:val="clear" w:color="000000" w:fill="FFFFFF"/>
            <w:vAlign w:val="center"/>
          </w:tcPr>
          <w:p w14:paraId="320ED4F2" w14:textId="3DFB29B0" w:rsidR="003C0143" w:rsidRPr="003B746E" w:rsidRDefault="003C0143" w:rsidP="00664986">
            <w:pPr>
              <w:rPr>
                <w:noProof/>
                <w:color w:val="000000"/>
                <w:szCs w:val="24"/>
                <w:lang w:eastAsia="lt-LT"/>
              </w:rPr>
            </w:pPr>
            <w:r w:rsidRPr="003B746E">
              <w:rPr>
                <w:noProof/>
                <w:color w:val="000000"/>
                <w:szCs w:val="24"/>
                <w:lang w:eastAsia="lt-LT"/>
              </w:rPr>
              <w:t>Projektų ir edukacijų skyriaus vedėjas</w:t>
            </w:r>
          </w:p>
        </w:tc>
        <w:tc>
          <w:tcPr>
            <w:tcW w:w="851" w:type="dxa"/>
            <w:shd w:val="clear" w:color="000000" w:fill="FFFFFF"/>
            <w:vAlign w:val="center"/>
            <w:hideMark/>
          </w:tcPr>
          <w:p w14:paraId="7E0C23D9"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A2</w:t>
            </w:r>
          </w:p>
        </w:tc>
        <w:tc>
          <w:tcPr>
            <w:tcW w:w="2728" w:type="dxa"/>
            <w:shd w:val="clear" w:color="000000" w:fill="FFFFFF"/>
            <w:vAlign w:val="center"/>
          </w:tcPr>
          <w:p w14:paraId="4F6E34A4" w14:textId="77777777" w:rsidR="00301634" w:rsidRPr="003B746E" w:rsidRDefault="00301634" w:rsidP="00301634">
            <w:pPr>
              <w:jc w:val="center"/>
              <w:rPr>
                <w:bCs/>
                <w:noProof/>
                <w:color w:val="000000"/>
                <w:szCs w:val="24"/>
                <w:lang w:eastAsia="lt-LT"/>
              </w:rPr>
            </w:pPr>
            <w:r w:rsidRPr="003B746E">
              <w:rPr>
                <w:bCs/>
                <w:noProof/>
                <w:color w:val="000000"/>
                <w:szCs w:val="24"/>
                <w:lang w:eastAsia="lt-LT"/>
              </w:rPr>
              <w:t>Koeficientas</w:t>
            </w:r>
          </w:p>
          <w:p w14:paraId="32C8372A" w14:textId="5727F9BB" w:rsidR="003C0143" w:rsidRPr="003B746E" w:rsidRDefault="00301634" w:rsidP="00301634">
            <w:pPr>
              <w:jc w:val="center"/>
              <w:rPr>
                <w:b/>
                <w:bCs/>
                <w:noProof/>
                <w:color w:val="000000"/>
                <w:szCs w:val="24"/>
                <w:lang w:eastAsia="lt-LT"/>
              </w:rPr>
            </w:pPr>
            <w:r w:rsidRPr="003B746E">
              <w:rPr>
                <w:b/>
                <w:bCs/>
                <w:noProof/>
                <w:color w:val="000000"/>
                <w:szCs w:val="24"/>
                <w:lang w:eastAsia="lt-LT"/>
              </w:rPr>
              <w:t xml:space="preserve">(0,94 –  </w:t>
            </w:r>
            <w:r w:rsidR="00D44077">
              <w:rPr>
                <w:b/>
                <w:bCs/>
                <w:noProof/>
                <w:color w:val="000000"/>
                <w:szCs w:val="24"/>
                <w:lang w:eastAsia="lt-LT"/>
              </w:rPr>
              <w:t>1</w:t>
            </w:r>
            <w:r w:rsidRPr="003B746E">
              <w:rPr>
                <w:b/>
                <w:bCs/>
                <w:noProof/>
                <w:color w:val="000000"/>
                <w:szCs w:val="24"/>
                <w:lang w:eastAsia="lt-LT"/>
              </w:rPr>
              <w:t>,</w:t>
            </w:r>
            <w:r w:rsidR="00D44077">
              <w:rPr>
                <w:b/>
                <w:bCs/>
                <w:noProof/>
                <w:color w:val="000000"/>
                <w:szCs w:val="24"/>
                <w:lang w:eastAsia="lt-LT"/>
              </w:rPr>
              <w:t>0</w:t>
            </w:r>
            <w:r w:rsidRPr="003B746E">
              <w:rPr>
                <w:b/>
                <w:bCs/>
                <w:noProof/>
                <w:color w:val="000000"/>
                <w:szCs w:val="24"/>
                <w:lang w:eastAsia="lt-LT"/>
              </w:rPr>
              <w:t xml:space="preserve"> )</w:t>
            </w:r>
          </w:p>
        </w:tc>
      </w:tr>
      <w:tr w:rsidR="003C0143" w:rsidRPr="003B746E" w14:paraId="4ACC679A" w14:textId="77777777" w:rsidTr="00664986">
        <w:trPr>
          <w:trHeight w:val="279"/>
        </w:trPr>
        <w:tc>
          <w:tcPr>
            <w:tcW w:w="560" w:type="dxa"/>
            <w:noWrap/>
            <w:vAlign w:val="center"/>
            <w:hideMark/>
          </w:tcPr>
          <w:p w14:paraId="013A31CB" w14:textId="2A33265D" w:rsidR="003C0143" w:rsidRPr="003B746E" w:rsidRDefault="003C09A8" w:rsidP="00664986">
            <w:pPr>
              <w:jc w:val="center"/>
              <w:rPr>
                <w:b/>
                <w:bCs/>
                <w:noProof/>
                <w:color w:val="000000"/>
                <w:szCs w:val="24"/>
                <w:lang w:eastAsia="lt-LT"/>
              </w:rPr>
            </w:pPr>
            <w:r w:rsidRPr="003B746E">
              <w:rPr>
                <w:b/>
                <w:bCs/>
                <w:noProof/>
                <w:color w:val="000000"/>
                <w:szCs w:val="24"/>
                <w:lang w:eastAsia="lt-LT"/>
              </w:rPr>
              <w:t>2</w:t>
            </w:r>
            <w:r w:rsidR="003C0143" w:rsidRPr="003B746E">
              <w:rPr>
                <w:b/>
                <w:bCs/>
                <w:noProof/>
                <w:color w:val="000000"/>
                <w:szCs w:val="24"/>
                <w:lang w:eastAsia="lt-LT"/>
              </w:rPr>
              <w:t>.</w:t>
            </w:r>
          </w:p>
        </w:tc>
        <w:tc>
          <w:tcPr>
            <w:tcW w:w="5926" w:type="dxa"/>
            <w:shd w:val="clear" w:color="000000" w:fill="FFFFFF"/>
            <w:vAlign w:val="center"/>
          </w:tcPr>
          <w:p w14:paraId="3094E661" w14:textId="446DA5EF" w:rsidR="003C0143" w:rsidRPr="003B746E" w:rsidRDefault="003C0143" w:rsidP="00664986">
            <w:pPr>
              <w:rPr>
                <w:noProof/>
                <w:color w:val="000000"/>
                <w:szCs w:val="24"/>
                <w:lang w:eastAsia="lt-LT"/>
              </w:rPr>
            </w:pPr>
            <w:r w:rsidRPr="003B746E">
              <w:rPr>
                <w:noProof/>
                <w:color w:val="000000"/>
                <w:szCs w:val="24"/>
                <w:lang w:eastAsia="lt-LT"/>
              </w:rPr>
              <w:t>Ūkio dalies vedėjas</w:t>
            </w:r>
          </w:p>
        </w:tc>
        <w:tc>
          <w:tcPr>
            <w:tcW w:w="851" w:type="dxa"/>
            <w:shd w:val="clear" w:color="000000" w:fill="FFFFFF"/>
            <w:vAlign w:val="center"/>
          </w:tcPr>
          <w:p w14:paraId="5B56E277"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B</w:t>
            </w:r>
          </w:p>
        </w:tc>
        <w:tc>
          <w:tcPr>
            <w:tcW w:w="2728" w:type="dxa"/>
            <w:shd w:val="clear" w:color="000000" w:fill="FFFFFF"/>
            <w:vAlign w:val="center"/>
          </w:tcPr>
          <w:p w14:paraId="2F3AE2A9" w14:textId="77777777" w:rsidR="003C0143" w:rsidRPr="003B746E" w:rsidRDefault="003C0143" w:rsidP="00664986">
            <w:pPr>
              <w:jc w:val="center"/>
              <w:rPr>
                <w:bCs/>
                <w:noProof/>
                <w:color w:val="000000"/>
                <w:szCs w:val="24"/>
                <w:lang w:eastAsia="lt-LT"/>
              </w:rPr>
            </w:pPr>
            <w:r w:rsidRPr="003B746E">
              <w:rPr>
                <w:bCs/>
                <w:noProof/>
                <w:color w:val="000000"/>
                <w:szCs w:val="24"/>
                <w:lang w:eastAsia="lt-LT"/>
              </w:rPr>
              <w:t>Koeficientas</w:t>
            </w:r>
          </w:p>
          <w:p w14:paraId="01162D16" w14:textId="7EB80640" w:rsidR="003C0143" w:rsidRPr="003B746E" w:rsidRDefault="003C0143" w:rsidP="00664986">
            <w:pPr>
              <w:jc w:val="center"/>
              <w:rPr>
                <w:b/>
                <w:bCs/>
                <w:noProof/>
                <w:color w:val="000000"/>
                <w:szCs w:val="24"/>
                <w:lang w:eastAsia="lt-LT"/>
              </w:rPr>
            </w:pPr>
            <w:r w:rsidRPr="003B746E">
              <w:rPr>
                <w:b/>
                <w:bCs/>
                <w:noProof/>
                <w:color w:val="000000"/>
                <w:szCs w:val="24"/>
                <w:lang w:eastAsia="lt-LT"/>
              </w:rPr>
              <w:t>(0,84 – 0, 9  )</w:t>
            </w:r>
          </w:p>
        </w:tc>
      </w:tr>
      <w:tr w:rsidR="003C0143" w:rsidRPr="003B746E" w14:paraId="4AAE3478" w14:textId="77777777" w:rsidTr="00124463">
        <w:trPr>
          <w:trHeight w:val="284"/>
        </w:trPr>
        <w:tc>
          <w:tcPr>
            <w:tcW w:w="10065" w:type="dxa"/>
            <w:gridSpan w:val="4"/>
            <w:noWrap/>
            <w:vAlign w:val="center"/>
          </w:tcPr>
          <w:p w14:paraId="1EAF6B25" w14:textId="55A3F3D8" w:rsidR="003C0143" w:rsidRPr="003B746E" w:rsidRDefault="003C0143" w:rsidP="00664986">
            <w:pPr>
              <w:jc w:val="center"/>
              <w:rPr>
                <w:b/>
                <w:bCs/>
                <w:noProof/>
                <w:color w:val="000000"/>
                <w:szCs w:val="24"/>
                <w:lang w:eastAsia="lt-LT"/>
              </w:rPr>
            </w:pPr>
          </w:p>
        </w:tc>
      </w:tr>
      <w:tr w:rsidR="003C0143" w:rsidRPr="003B746E" w14:paraId="55138DAF" w14:textId="77777777" w:rsidTr="00664986">
        <w:trPr>
          <w:trHeight w:val="342"/>
        </w:trPr>
        <w:tc>
          <w:tcPr>
            <w:tcW w:w="10065" w:type="dxa"/>
            <w:gridSpan w:val="4"/>
            <w:noWrap/>
            <w:vAlign w:val="center"/>
            <w:hideMark/>
          </w:tcPr>
          <w:p w14:paraId="18B439A1" w14:textId="4791D8E1" w:rsidR="003C0143" w:rsidRPr="003B746E" w:rsidRDefault="00124463" w:rsidP="00664986">
            <w:pPr>
              <w:jc w:val="center"/>
              <w:rPr>
                <w:b/>
                <w:bCs/>
                <w:noProof/>
                <w:color w:val="000000"/>
                <w:szCs w:val="24"/>
                <w:lang w:eastAsia="lt-LT"/>
              </w:rPr>
            </w:pPr>
            <w:r w:rsidRPr="003B746E">
              <w:rPr>
                <w:b/>
                <w:bCs/>
                <w:noProof/>
                <w:color w:val="000000"/>
                <w:szCs w:val="24"/>
                <w:lang w:eastAsia="lt-LT"/>
              </w:rPr>
              <w:t>4</w:t>
            </w:r>
            <w:r w:rsidR="003C0143" w:rsidRPr="003B746E">
              <w:rPr>
                <w:b/>
                <w:bCs/>
                <w:noProof/>
                <w:color w:val="000000"/>
                <w:szCs w:val="24"/>
                <w:lang w:eastAsia="lt-LT"/>
              </w:rPr>
              <w:t xml:space="preserve"> lygis</w:t>
            </w:r>
          </w:p>
        </w:tc>
      </w:tr>
      <w:tr w:rsidR="003C0143" w:rsidRPr="003B746E" w14:paraId="2072621A" w14:textId="77777777" w:rsidTr="00664986">
        <w:trPr>
          <w:trHeight w:val="291"/>
        </w:trPr>
        <w:tc>
          <w:tcPr>
            <w:tcW w:w="560" w:type="dxa"/>
            <w:shd w:val="clear" w:color="000000" w:fill="FFFFFF"/>
            <w:vAlign w:val="center"/>
            <w:hideMark/>
          </w:tcPr>
          <w:p w14:paraId="6A2F5541"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1.</w:t>
            </w:r>
          </w:p>
        </w:tc>
        <w:tc>
          <w:tcPr>
            <w:tcW w:w="5926" w:type="dxa"/>
            <w:vAlign w:val="center"/>
          </w:tcPr>
          <w:p w14:paraId="34E680EC" w14:textId="10BBC1FE" w:rsidR="003C0143" w:rsidRPr="003B746E" w:rsidRDefault="00124463" w:rsidP="00664986">
            <w:pPr>
              <w:rPr>
                <w:noProof/>
                <w:color w:val="000000"/>
                <w:szCs w:val="24"/>
                <w:lang w:eastAsia="lt-LT"/>
              </w:rPr>
            </w:pPr>
            <w:r w:rsidRPr="003B746E">
              <w:rPr>
                <w:noProof/>
                <w:color w:val="000000"/>
                <w:szCs w:val="24"/>
                <w:lang w:eastAsia="lt-LT"/>
              </w:rPr>
              <w:t xml:space="preserve">Fondų saugotojas </w:t>
            </w:r>
          </w:p>
        </w:tc>
        <w:tc>
          <w:tcPr>
            <w:tcW w:w="851" w:type="dxa"/>
            <w:vAlign w:val="center"/>
          </w:tcPr>
          <w:p w14:paraId="09EC9D34" w14:textId="48EC2F76" w:rsidR="003C0143" w:rsidRPr="003B746E" w:rsidRDefault="00124463" w:rsidP="00664986">
            <w:pPr>
              <w:jc w:val="center"/>
              <w:rPr>
                <w:b/>
                <w:bCs/>
                <w:noProof/>
                <w:color w:val="000000"/>
                <w:szCs w:val="24"/>
                <w:lang w:eastAsia="lt-LT"/>
              </w:rPr>
            </w:pPr>
            <w:r w:rsidRPr="003B746E">
              <w:rPr>
                <w:b/>
                <w:bCs/>
                <w:noProof/>
                <w:color w:val="000000"/>
                <w:szCs w:val="24"/>
                <w:lang w:eastAsia="lt-LT"/>
              </w:rPr>
              <w:t>C</w:t>
            </w:r>
          </w:p>
        </w:tc>
        <w:tc>
          <w:tcPr>
            <w:tcW w:w="2728" w:type="dxa"/>
            <w:shd w:val="clear" w:color="000000" w:fill="FFFFFF"/>
            <w:vAlign w:val="center"/>
          </w:tcPr>
          <w:p w14:paraId="55578199" w14:textId="77777777" w:rsidR="003C0143" w:rsidRPr="003B746E" w:rsidRDefault="003C0143" w:rsidP="00664986">
            <w:pPr>
              <w:jc w:val="center"/>
              <w:rPr>
                <w:bCs/>
                <w:noProof/>
                <w:color w:val="000000"/>
                <w:szCs w:val="24"/>
                <w:lang w:eastAsia="lt-LT"/>
              </w:rPr>
            </w:pPr>
            <w:r w:rsidRPr="003B746E">
              <w:rPr>
                <w:bCs/>
                <w:noProof/>
                <w:color w:val="000000"/>
                <w:szCs w:val="24"/>
                <w:lang w:eastAsia="lt-LT"/>
              </w:rPr>
              <w:t>Koeficientas</w:t>
            </w:r>
          </w:p>
          <w:p w14:paraId="19139CC8" w14:textId="359328D3" w:rsidR="003C0143" w:rsidRPr="003B746E" w:rsidRDefault="003C0143" w:rsidP="00664986">
            <w:pPr>
              <w:jc w:val="center"/>
              <w:rPr>
                <w:b/>
                <w:bCs/>
                <w:noProof/>
                <w:color w:val="FF0000"/>
                <w:szCs w:val="24"/>
                <w:lang w:eastAsia="lt-LT"/>
              </w:rPr>
            </w:pPr>
            <w:r w:rsidRPr="003B746E">
              <w:rPr>
                <w:b/>
                <w:bCs/>
                <w:noProof/>
                <w:color w:val="000000"/>
                <w:szCs w:val="24"/>
                <w:lang w:eastAsia="lt-LT"/>
              </w:rPr>
              <w:t>(0,6</w:t>
            </w:r>
            <w:r w:rsidR="003C09A8" w:rsidRPr="003B746E">
              <w:rPr>
                <w:b/>
                <w:bCs/>
                <w:noProof/>
                <w:color w:val="000000"/>
                <w:szCs w:val="24"/>
                <w:lang w:eastAsia="lt-LT"/>
              </w:rPr>
              <w:t>8</w:t>
            </w:r>
            <w:r w:rsidRPr="003B746E">
              <w:rPr>
                <w:b/>
                <w:bCs/>
                <w:noProof/>
                <w:color w:val="000000"/>
                <w:szCs w:val="24"/>
                <w:lang w:eastAsia="lt-LT"/>
              </w:rPr>
              <w:t xml:space="preserve"> – 0,78 )</w:t>
            </w:r>
          </w:p>
        </w:tc>
      </w:tr>
      <w:tr w:rsidR="003C0143" w:rsidRPr="003B746E" w14:paraId="0E7F01B8" w14:textId="77777777" w:rsidTr="00664986">
        <w:trPr>
          <w:trHeight w:val="458"/>
        </w:trPr>
        <w:tc>
          <w:tcPr>
            <w:tcW w:w="10065" w:type="dxa"/>
            <w:gridSpan w:val="4"/>
            <w:vAlign w:val="center"/>
            <w:hideMark/>
          </w:tcPr>
          <w:p w14:paraId="5A551E7A" w14:textId="2D656E02" w:rsidR="003C0143" w:rsidRPr="003B746E" w:rsidRDefault="00124463" w:rsidP="00664986">
            <w:pPr>
              <w:jc w:val="center"/>
              <w:rPr>
                <w:b/>
                <w:bCs/>
                <w:noProof/>
                <w:color w:val="000000"/>
                <w:szCs w:val="24"/>
                <w:lang w:eastAsia="lt-LT"/>
              </w:rPr>
            </w:pPr>
            <w:r w:rsidRPr="003B746E">
              <w:rPr>
                <w:b/>
                <w:bCs/>
                <w:noProof/>
                <w:color w:val="000000"/>
                <w:szCs w:val="24"/>
                <w:lang w:eastAsia="lt-LT"/>
              </w:rPr>
              <w:t>5</w:t>
            </w:r>
            <w:r w:rsidR="003C0143" w:rsidRPr="003B746E">
              <w:rPr>
                <w:b/>
                <w:bCs/>
                <w:noProof/>
                <w:color w:val="000000"/>
                <w:szCs w:val="24"/>
                <w:lang w:eastAsia="lt-LT"/>
              </w:rPr>
              <w:t xml:space="preserve"> lygis </w:t>
            </w:r>
          </w:p>
        </w:tc>
      </w:tr>
      <w:tr w:rsidR="003C0143" w:rsidRPr="003B746E" w14:paraId="04735419" w14:textId="77777777" w:rsidTr="00664986">
        <w:trPr>
          <w:trHeight w:val="350"/>
        </w:trPr>
        <w:tc>
          <w:tcPr>
            <w:tcW w:w="560" w:type="dxa"/>
            <w:shd w:val="clear" w:color="000000" w:fill="FFFFFF"/>
            <w:vAlign w:val="center"/>
            <w:hideMark/>
          </w:tcPr>
          <w:p w14:paraId="20ED5043" w14:textId="2D514246" w:rsidR="003C0143" w:rsidRPr="003B746E" w:rsidRDefault="003C09A8" w:rsidP="00664986">
            <w:pPr>
              <w:jc w:val="center"/>
              <w:rPr>
                <w:b/>
                <w:bCs/>
                <w:noProof/>
                <w:color w:val="000000"/>
                <w:szCs w:val="24"/>
                <w:lang w:eastAsia="lt-LT"/>
              </w:rPr>
            </w:pPr>
            <w:r w:rsidRPr="003B746E">
              <w:rPr>
                <w:b/>
                <w:bCs/>
                <w:noProof/>
                <w:color w:val="000000"/>
                <w:szCs w:val="24"/>
                <w:lang w:eastAsia="lt-LT"/>
              </w:rPr>
              <w:t>1</w:t>
            </w:r>
            <w:r w:rsidR="003C0143" w:rsidRPr="003B746E">
              <w:rPr>
                <w:b/>
                <w:bCs/>
                <w:noProof/>
                <w:color w:val="000000"/>
                <w:szCs w:val="24"/>
                <w:lang w:eastAsia="lt-LT"/>
              </w:rPr>
              <w:t>.</w:t>
            </w:r>
          </w:p>
        </w:tc>
        <w:tc>
          <w:tcPr>
            <w:tcW w:w="5926" w:type="dxa"/>
            <w:vAlign w:val="center"/>
          </w:tcPr>
          <w:p w14:paraId="4B2CE3C5" w14:textId="77777777" w:rsidR="003C0143" w:rsidRPr="003B746E" w:rsidRDefault="003C0143" w:rsidP="00664986">
            <w:pPr>
              <w:rPr>
                <w:noProof/>
                <w:color w:val="000000"/>
                <w:szCs w:val="24"/>
                <w:lang w:eastAsia="lt-LT"/>
              </w:rPr>
            </w:pPr>
            <w:r w:rsidRPr="003B746E">
              <w:rPr>
                <w:noProof/>
                <w:color w:val="000000"/>
                <w:szCs w:val="24"/>
                <w:lang w:eastAsia="lt-LT"/>
              </w:rPr>
              <w:t xml:space="preserve">Valytoja </w:t>
            </w:r>
          </w:p>
        </w:tc>
        <w:tc>
          <w:tcPr>
            <w:tcW w:w="851" w:type="dxa"/>
            <w:vAlign w:val="center"/>
          </w:tcPr>
          <w:p w14:paraId="142AD6B5" w14:textId="77777777" w:rsidR="003C0143" w:rsidRPr="003B746E" w:rsidRDefault="003C0143" w:rsidP="00664986">
            <w:pPr>
              <w:jc w:val="center"/>
              <w:rPr>
                <w:b/>
                <w:bCs/>
                <w:noProof/>
                <w:color w:val="000000"/>
                <w:szCs w:val="24"/>
                <w:lang w:eastAsia="lt-LT"/>
              </w:rPr>
            </w:pPr>
            <w:r w:rsidRPr="003B746E">
              <w:rPr>
                <w:b/>
                <w:bCs/>
                <w:noProof/>
                <w:color w:val="000000"/>
                <w:szCs w:val="24"/>
                <w:lang w:eastAsia="lt-LT"/>
              </w:rPr>
              <w:t>D</w:t>
            </w:r>
          </w:p>
        </w:tc>
        <w:tc>
          <w:tcPr>
            <w:tcW w:w="2728" w:type="dxa"/>
            <w:shd w:val="clear" w:color="000000" w:fill="FFFFFF"/>
            <w:vAlign w:val="center"/>
          </w:tcPr>
          <w:p w14:paraId="4A7BA4EF" w14:textId="2B560C11" w:rsidR="003C0143" w:rsidRPr="003B746E" w:rsidRDefault="00124463" w:rsidP="00664986">
            <w:pPr>
              <w:jc w:val="center"/>
              <w:rPr>
                <w:b/>
                <w:bCs/>
                <w:noProof/>
                <w:color w:val="FF0000"/>
                <w:szCs w:val="24"/>
                <w:lang w:eastAsia="lt-LT"/>
              </w:rPr>
            </w:pPr>
            <w:r w:rsidRPr="003B746E">
              <w:rPr>
                <w:b/>
                <w:bCs/>
                <w:noProof/>
                <w:szCs w:val="24"/>
                <w:lang w:eastAsia="lt-LT"/>
              </w:rPr>
              <w:t>MMA</w:t>
            </w:r>
          </w:p>
        </w:tc>
      </w:tr>
    </w:tbl>
    <w:p w14:paraId="576DEC71" w14:textId="77777777" w:rsidR="003C0143" w:rsidRPr="003B746E" w:rsidRDefault="003C0143" w:rsidP="003C0143">
      <w:pPr>
        <w:rPr>
          <w:noProof/>
          <w:szCs w:val="24"/>
        </w:rPr>
      </w:pPr>
    </w:p>
    <w:p w14:paraId="03C44C71" w14:textId="77777777" w:rsidR="004F404F" w:rsidRPr="003B49E4" w:rsidRDefault="004F404F" w:rsidP="004F404F">
      <w:pPr>
        <w:spacing w:line="276" w:lineRule="auto"/>
        <w:rPr>
          <w:color w:val="C00000"/>
          <w:szCs w:val="24"/>
        </w:rPr>
      </w:pPr>
    </w:p>
    <w:sectPr w:rsidR="004F404F" w:rsidRPr="003B49E4" w:rsidSect="008F4D52">
      <w:pgSz w:w="12240" w:h="15840"/>
      <w:pgMar w:top="567"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30DF4"/>
    <w:multiLevelType w:val="hybridMultilevel"/>
    <w:tmpl w:val="493AAD94"/>
    <w:lvl w:ilvl="0" w:tplc="ACAA6A64">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9FB0DCD"/>
    <w:multiLevelType w:val="hybridMultilevel"/>
    <w:tmpl w:val="DE60A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8501C5"/>
    <w:multiLevelType w:val="hybridMultilevel"/>
    <w:tmpl w:val="5BC648C4"/>
    <w:lvl w:ilvl="0" w:tplc="E080391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460594">
    <w:abstractNumId w:val="0"/>
  </w:num>
  <w:num w:numId="2" w16cid:durableId="73208257">
    <w:abstractNumId w:val="2"/>
  </w:num>
  <w:num w:numId="3" w16cid:durableId="213975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E"/>
    <w:rsid w:val="00003BC7"/>
    <w:rsid w:val="00032FEC"/>
    <w:rsid w:val="0005407A"/>
    <w:rsid w:val="000D74F9"/>
    <w:rsid w:val="000E6E72"/>
    <w:rsid w:val="000F4046"/>
    <w:rsid w:val="001002CA"/>
    <w:rsid w:val="00124463"/>
    <w:rsid w:val="001570FC"/>
    <w:rsid w:val="00167CD0"/>
    <w:rsid w:val="00176A48"/>
    <w:rsid w:val="00183267"/>
    <w:rsid w:val="001D38D0"/>
    <w:rsid w:val="00204BC0"/>
    <w:rsid w:val="002D247B"/>
    <w:rsid w:val="00301634"/>
    <w:rsid w:val="003B49E4"/>
    <w:rsid w:val="003B746E"/>
    <w:rsid w:val="003C0143"/>
    <w:rsid w:val="003C09A8"/>
    <w:rsid w:val="00404A5E"/>
    <w:rsid w:val="0043565A"/>
    <w:rsid w:val="00484D3B"/>
    <w:rsid w:val="004A418C"/>
    <w:rsid w:val="004C3029"/>
    <w:rsid w:val="004C3B51"/>
    <w:rsid w:val="004F1DC7"/>
    <w:rsid w:val="004F404F"/>
    <w:rsid w:val="00515F7B"/>
    <w:rsid w:val="0058544A"/>
    <w:rsid w:val="005A054C"/>
    <w:rsid w:val="005B35B1"/>
    <w:rsid w:val="005D6559"/>
    <w:rsid w:val="005E07C7"/>
    <w:rsid w:val="005F6C50"/>
    <w:rsid w:val="00640FDB"/>
    <w:rsid w:val="006835A5"/>
    <w:rsid w:val="006A68BB"/>
    <w:rsid w:val="007173E0"/>
    <w:rsid w:val="007229AA"/>
    <w:rsid w:val="007233BF"/>
    <w:rsid w:val="007F073C"/>
    <w:rsid w:val="008C683C"/>
    <w:rsid w:val="008F4D52"/>
    <w:rsid w:val="009212BB"/>
    <w:rsid w:val="0094225A"/>
    <w:rsid w:val="0094563A"/>
    <w:rsid w:val="00961797"/>
    <w:rsid w:val="00A02178"/>
    <w:rsid w:val="00AE5A98"/>
    <w:rsid w:val="00B11000"/>
    <w:rsid w:val="00B53B81"/>
    <w:rsid w:val="00B9287E"/>
    <w:rsid w:val="00B97BE5"/>
    <w:rsid w:val="00BC4152"/>
    <w:rsid w:val="00C11F40"/>
    <w:rsid w:val="00D44077"/>
    <w:rsid w:val="00E4032D"/>
    <w:rsid w:val="00F6244B"/>
    <w:rsid w:val="00FB0BBB"/>
    <w:rsid w:val="00FD0964"/>
    <w:rsid w:val="00FE7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139A"/>
  <w15:chartTrackingRefBased/>
  <w15:docId w15:val="{EF57A514-DCFC-476E-9EF9-FF357F66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404F"/>
    <w:pPr>
      <w:overflowPunct w:val="0"/>
      <w:autoSpaceDE w:val="0"/>
      <w:autoSpaceDN w:val="0"/>
      <w:adjustRightInd w:val="0"/>
      <w:spacing w:after="0" w:line="240" w:lineRule="auto"/>
    </w:pPr>
    <w:rPr>
      <w:rFonts w:eastAsia="Times New Roman"/>
      <w:szCs w:val="20"/>
    </w:rPr>
  </w:style>
  <w:style w:type="paragraph" w:styleId="Antrat2">
    <w:name w:val="heading 2"/>
    <w:basedOn w:val="prastasis"/>
    <w:next w:val="prastasis"/>
    <w:link w:val="Antrat2Diagrama"/>
    <w:qFormat/>
    <w:rsid w:val="004F404F"/>
    <w:pPr>
      <w:keepNext/>
      <w:spacing w:before="120"/>
      <w:jc w:val="center"/>
      <w:textAlignment w:val="baseline"/>
      <w:outlineLvl w:val="1"/>
    </w:pPr>
    <w:rPr>
      <w:b/>
      <w:bCs/>
      <w:cap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F404F"/>
    <w:rPr>
      <w:rFonts w:eastAsia="Times New Roman"/>
      <w:b/>
      <w:bCs/>
      <w:caps/>
      <w:color w:val="000000"/>
      <w:szCs w:val="20"/>
    </w:rPr>
  </w:style>
  <w:style w:type="character" w:styleId="Hipersaitas">
    <w:name w:val="Hyperlink"/>
    <w:rsid w:val="004F404F"/>
    <w:rPr>
      <w:color w:val="0000FF"/>
      <w:u w:val="single"/>
    </w:rPr>
  </w:style>
  <w:style w:type="paragraph" w:styleId="Debesliotekstas">
    <w:name w:val="Balloon Text"/>
    <w:basedOn w:val="prastasis"/>
    <w:link w:val="DebesliotekstasDiagrama"/>
    <w:rsid w:val="004F404F"/>
    <w:rPr>
      <w:rFonts w:ascii="Segoe UI" w:hAnsi="Segoe UI" w:cs="Segoe UI"/>
      <w:sz w:val="18"/>
      <w:szCs w:val="18"/>
    </w:rPr>
  </w:style>
  <w:style w:type="character" w:customStyle="1" w:styleId="DebesliotekstasDiagrama">
    <w:name w:val="Debesėlio tekstas Diagrama"/>
    <w:basedOn w:val="Numatytasispastraiposriftas"/>
    <w:link w:val="Debesliotekstas"/>
    <w:rsid w:val="004F404F"/>
    <w:rPr>
      <w:rFonts w:ascii="Segoe UI" w:eastAsia="Times New Roman" w:hAnsi="Segoe UI" w:cs="Segoe UI"/>
      <w:sz w:val="18"/>
      <w:szCs w:val="18"/>
    </w:rPr>
  </w:style>
  <w:style w:type="paragraph" w:styleId="Sraopastraipa">
    <w:name w:val="List Paragraph"/>
    <w:basedOn w:val="prastasis"/>
    <w:uiPriority w:val="34"/>
    <w:qFormat/>
    <w:rsid w:val="004F404F"/>
    <w:pPr>
      <w:overflowPunct/>
      <w:autoSpaceDE/>
      <w:autoSpaceDN/>
      <w:adjustRightInd/>
      <w:ind w:left="720"/>
      <w:contextualSpacing/>
    </w:pPr>
    <w:rPr>
      <w:szCs w:val="24"/>
    </w:rPr>
  </w:style>
  <w:style w:type="paragraph" w:styleId="Betarp">
    <w:name w:val="No Spacing"/>
    <w:uiPriority w:val="1"/>
    <w:qFormat/>
    <w:rsid w:val="007229AA"/>
    <w:pPr>
      <w:spacing w:after="0" w:line="240" w:lineRule="auto"/>
    </w:pPr>
    <w:rPr>
      <w:rFonts w:eastAsia="Times New Roman"/>
      <w:lang w:val="en-US"/>
    </w:rPr>
  </w:style>
  <w:style w:type="paragraph" w:customStyle="1" w:styleId="Default">
    <w:name w:val="Default"/>
    <w:rsid w:val="00B11000"/>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35647">
      <w:bodyDiv w:val="1"/>
      <w:marLeft w:val="0"/>
      <w:marRight w:val="0"/>
      <w:marTop w:val="0"/>
      <w:marBottom w:val="0"/>
      <w:divBdr>
        <w:top w:val="none" w:sz="0" w:space="0" w:color="auto"/>
        <w:left w:val="none" w:sz="0" w:space="0" w:color="auto"/>
        <w:bottom w:val="none" w:sz="0" w:space="0" w:color="auto"/>
        <w:right w:val="none" w:sz="0" w:space="0" w:color="auto"/>
      </w:divBdr>
    </w:div>
    <w:div w:id="15750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ankausmuzieju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EC74C-014F-47A2-B921-0A4D5E53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18792</Words>
  <Characters>10713</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2022-08-12T12:57:00Z</dcterms:created>
  <dcterms:modified xsi:type="dcterms:W3CDTF">2026-02-13T09:55:00Z</dcterms:modified>
</cp:coreProperties>
</file>